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8" w:rsidRPr="001E6139" w:rsidRDefault="00D71E98" w:rsidP="00D71E98">
      <w:pPr>
        <w:pStyle w:val="Zhlav"/>
        <w:jc w:val="both"/>
        <w:rPr>
          <w:rFonts w:ascii="Arial" w:hAnsi="Arial" w:cs="Arial"/>
        </w:rPr>
      </w:pPr>
      <w:r w:rsidRPr="00A0362B">
        <w:rPr>
          <w:rFonts w:ascii="Arial" w:hAnsi="Arial" w:cs="Arial"/>
          <w:b/>
        </w:rPr>
        <w:t>Příloha č. 1</w:t>
      </w:r>
      <w:r w:rsidRPr="001E6139">
        <w:rPr>
          <w:rFonts w:ascii="Arial" w:hAnsi="Arial" w:cs="Arial"/>
        </w:rPr>
        <w:t xml:space="preserve"> </w:t>
      </w:r>
      <w:r w:rsidR="001E6139">
        <w:rPr>
          <w:rFonts w:ascii="Arial" w:hAnsi="Arial" w:cs="Arial"/>
        </w:rPr>
        <w:t>–</w:t>
      </w:r>
      <w:r w:rsidRPr="00A0362B">
        <w:rPr>
          <w:rFonts w:ascii="Arial" w:hAnsi="Arial" w:cs="Arial"/>
        </w:rPr>
        <w:t xml:space="preserve"> </w:t>
      </w:r>
      <w:r w:rsidRPr="001E6139">
        <w:rPr>
          <w:rFonts w:ascii="Arial" w:hAnsi="Arial" w:cs="Arial"/>
        </w:rPr>
        <w:t>Předpokládané doby používání dlouhodobého majetku pro předem určené množiny dlouhodobého majetku</w:t>
      </w:r>
    </w:p>
    <w:p w:rsidR="00D71E98" w:rsidRPr="00A0362B" w:rsidRDefault="00D71E98" w:rsidP="00D71E98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141"/>
        <w:gridCol w:w="1575"/>
      </w:tblGrid>
      <w:tr w:rsidR="00D71E98" w:rsidRPr="00A0362B" w:rsidTr="00EA7E0F">
        <w:trPr>
          <w:trHeight w:val="402"/>
        </w:trPr>
        <w:tc>
          <w:tcPr>
            <w:tcW w:w="4145" w:type="pct"/>
            <w:gridSpan w:val="2"/>
            <w:vAlign w:val="center"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362B">
              <w:rPr>
                <w:rFonts w:ascii="Arial" w:hAnsi="Arial" w:cs="Arial"/>
                <w:b/>
                <w:bCs/>
                <w:sz w:val="20"/>
              </w:rPr>
              <w:t>Množina dlouhodobého majetku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362B">
              <w:rPr>
                <w:rFonts w:ascii="Arial" w:hAnsi="Arial" w:cs="Arial"/>
                <w:b/>
                <w:bCs/>
                <w:sz w:val="20"/>
              </w:rPr>
              <w:t xml:space="preserve">Předpokládaná </w:t>
            </w:r>
            <w:r w:rsidRPr="00A0362B">
              <w:rPr>
                <w:rFonts w:ascii="Arial" w:hAnsi="Arial" w:cs="Arial"/>
                <w:b/>
                <w:bCs/>
                <w:sz w:val="20"/>
              </w:rPr>
              <w:br/>
              <w:t>doba používání (v letech)</w:t>
            </w:r>
          </w:p>
        </w:tc>
      </w:tr>
      <w:tr w:rsidR="00D71E98" w:rsidRPr="00A0362B" w:rsidTr="00EA7E0F">
        <w:trPr>
          <w:trHeight w:val="402"/>
        </w:trPr>
        <w:tc>
          <w:tcPr>
            <w:tcW w:w="269" w:type="pct"/>
            <w:vAlign w:val="center"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0362B">
              <w:rPr>
                <w:rFonts w:ascii="Arial" w:hAnsi="Arial" w:cs="Arial"/>
                <w:bCs/>
                <w:sz w:val="20"/>
              </w:rPr>
              <w:t>č.</w:t>
            </w: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362B">
              <w:rPr>
                <w:rFonts w:ascii="Arial" w:hAnsi="Arial" w:cs="Arial"/>
                <w:b/>
                <w:bCs/>
                <w:sz w:val="20"/>
              </w:rPr>
              <w:t>Obsah</w:t>
            </w:r>
          </w:p>
        </w:tc>
        <w:tc>
          <w:tcPr>
            <w:tcW w:w="855" w:type="pct"/>
            <w:vMerge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Zdravotnické přístroje a pomůcky (např. dýchací, masážní)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6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 xml:space="preserve">Kancelářská a výpočetní technika, ICT (tiskárny, multifunkční zařízení, kreslící stroje, počítače, monitory, </w:t>
            </w:r>
            <w:proofErr w:type="spellStart"/>
            <w:r w:rsidRPr="00A0362B">
              <w:rPr>
                <w:rFonts w:ascii="Arial" w:hAnsi="Arial" w:cs="Arial"/>
                <w:sz w:val="20"/>
              </w:rPr>
              <w:t>scanery</w:t>
            </w:r>
            <w:proofErr w:type="spellEnd"/>
            <w:r w:rsidRPr="00A0362B">
              <w:rPr>
                <w:rFonts w:ascii="Arial" w:hAnsi="Arial" w:cs="Arial"/>
                <w:sz w:val="20"/>
              </w:rPr>
              <w:t>, servery, notebooky)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6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Měřící a kontrolní přístroje a nástroje (zejména pro měření vlastností materiálů) */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6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 xml:space="preserve">Navigační, zeměměřičské nástroje a přístroje, radiové přístroje pro dálkové řízení, radary. Přístroje pro bezdrátové přenosy vč. WI-FI připojení, vysílačů a přijímačů občanských radiostanic, studiová provozní a ovládací zařízení, </w:t>
            </w:r>
            <w:proofErr w:type="spellStart"/>
            <w:r w:rsidRPr="00A0362B">
              <w:rPr>
                <w:rFonts w:ascii="Arial" w:hAnsi="Arial" w:cs="Arial"/>
                <w:sz w:val="20"/>
              </w:rPr>
              <w:t>mixační</w:t>
            </w:r>
            <w:proofErr w:type="spellEnd"/>
            <w:r w:rsidRPr="00A0362B">
              <w:rPr>
                <w:rFonts w:ascii="Arial" w:hAnsi="Arial" w:cs="Arial"/>
                <w:sz w:val="20"/>
              </w:rPr>
              <w:t xml:space="preserve"> pulty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6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Plemenná a chovná zvířata</w:t>
            </w:r>
            <w:r w:rsidRPr="00A0362B">
              <w:rPr>
                <w:rFonts w:ascii="Arial" w:hAnsi="Arial" w:cs="Arial"/>
                <w:i/>
                <w:iCs/>
                <w:sz w:val="20"/>
              </w:rPr>
              <w:t xml:space="preserve"> (mimo koně - 12 let)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6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Mechanické (ruční) stroje a nářadí (ruční stroje a nástroje pro zemědělství, zahradnictví, ruční pily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6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Dvoustopá motorová vozidla osobní + motorová vozidla pro nákladní dopravu (kategorie N1)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8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Ostatní výpočetní technika a ICT (docházkový a stravovací systém, telefonní ústředna)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Plemenná a chovná zvířata - koně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 xml:space="preserve">Elektrické přístroje, zařízení a spotřebiče pro zajištění provozu (chladicí a mrazící zařízení, svítidla, akumulátory, generátory, trouby, pece, ohřívače, myčky, pračky, sušičky, digestoře, </w:t>
            </w:r>
            <w:proofErr w:type="spellStart"/>
            <w:r w:rsidRPr="00A0362B">
              <w:rPr>
                <w:rFonts w:ascii="Arial" w:hAnsi="Arial" w:cs="Arial"/>
                <w:sz w:val="20"/>
              </w:rPr>
              <w:t>konvektomaty</w:t>
            </w:r>
            <w:proofErr w:type="spellEnd"/>
            <w:r w:rsidRPr="00A0362B">
              <w:rPr>
                <w:rFonts w:ascii="Arial" w:hAnsi="Arial" w:cs="Arial"/>
                <w:sz w:val="20"/>
              </w:rPr>
              <w:t>, lednice, prodejní automaty, úklidové stroje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Ostatní elektrické a plynové přístroje, stroje a zařízení (zahradní, dílenská, tiskařská technika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Signalizační a zabezpečovací zařízení (na budovách), EPS, hasicí přístroje, semafory, průmyslová televize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Fototechnika, projekční technika (fotoaparáty, projektory, kamery, interaktivní tabule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Lékařské a rehabilitační přístroje, nástroje a pomůcky (křesla, lůžka, vozíky, RTG, TV lupa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Sportovní vybavení, stroje a přístroje (vybavení tělocvičen, rozebíratelné bazény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Ostatní motorová vozidla (tj. motocykly, traktory, zemědělské stroje) vč. příslušenství (přívěsy, návěsy)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Nábytek, základní vybavení koupelen a kuchyní (sanitární technika, stolní kuchyňské výrobky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Textilní, dřevěné a proutěné výrobky, koberce nelepené, závěsy, plachty, stany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 xml:space="preserve">Stroje a přístroje pro </w:t>
            </w:r>
            <w:proofErr w:type="spellStart"/>
            <w:r w:rsidRPr="00A0362B">
              <w:rPr>
                <w:rFonts w:ascii="Arial" w:hAnsi="Arial" w:cs="Arial"/>
                <w:sz w:val="20"/>
              </w:rPr>
              <w:t>radio</w:t>
            </w:r>
            <w:proofErr w:type="spellEnd"/>
            <w:r w:rsidRPr="00A0362B">
              <w:rPr>
                <w:rFonts w:ascii="Arial" w:hAnsi="Arial" w:cs="Arial"/>
                <w:sz w:val="20"/>
              </w:rPr>
              <w:t xml:space="preserve"> a TV vysílání (</w:t>
            </w:r>
            <w:proofErr w:type="spellStart"/>
            <w:r w:rsidRPr="00A0362B">
              <w:rPr>
                <w:rFonts w:ascii="Arial" w:hAnsi="Arial" w:cs="Arial"/>
                <w:sz w:val="20"/>
              </w:rPr>
              <w:t>radio</w:t>
            </w:r>
            <w:proofErr w:type="spellEnd"/>
            <w:r w:rsidRPr="00A0362B">
              <w:rPr>
                <w:rFonts w:ascii="Arial" w:hAnsi="Arial" w:cs="Arial"/>
                <w:sz w:val="20"/>
              </w:rPr>
              <w:t>, TV, STA, vysílačky, reproduktory, videa,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Stroje, přístroje a zařízení pro výuku a vzdělávání I. (vč. laboratoří, CNC strojů)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12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Hudební nástroje I. (např. flétny, kytary, housle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15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Stroje, přístroje a zařízení pro výuku a vzdělávání II. (soustruh, frézka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20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Speciální stroje a přístroje **/ (čerpadla, kompresory, dopravníky, elevátory, ventilátory, elektromotory, vznětové a zážehové motory, elektrické rozvodny, transformátory, generátory, zdvihací, manipulační, nakládací, vykládací stroje a zařízení - jeřáby, výtahy, eskalátory)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20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Kartotékové skříně, kovové regály, trezory, ohnivzdorné skříně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20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Samostatné kovové a ocelové konstrukce určené k přemísťování, tj. pokud nejsou stavebními objekty (např. nosné mostní konstrukce a konstrukce stožárů, sloupů a pilířů)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20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Skleníky, fóliovníky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20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Radiátory, kotle pro ústřední topení, parní kotle, výměníky tepla, klimatizace, solární kolektory, pokud nejsou nedílnou součástí stavebního díla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20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 xml:space="preserve">Budovy a stavby (vč. nekrytých koupališť) </w:t>
            </w:r>
            <w:r w:rsidRPr="00A0362B">
              <w:rPr>
                <w:rFonts w:ascii="Arial" w:hAnsi="Arial" w:cs="Arial"/>
                <w:sz w:val="20"/>
                <w:u w:val="single"/>
              </w:rPr>
              <w:t>ze dřeva a plastů</w:t>
            </w:r>
            <w:r w:rsidRPr="00A0362B">
              <w:rPr>
                <w:rFonts w:ascii="Arial" w:hAnsi="Arial" w:cs="Arial"/>
                <w:sz w:val="20"/>
              </w:rPr>
              <w:t xml:space="preserve"> </w:t>
            </w:r>
            <w:r w:rsidRPr="00A0362B">
              <w:rPr>
                <w:rFonts w:ascii="Arial" w:hAnsi="Arial" w:cs="Arial"/>
                <w:i/>
                <w:iCs/>
                <w:sz w:val="20"/>
              </w:rPr>
              <w:t>(mimo skleníků a fóliovníků - 20 let);</w:t>
            </w:r>
            <w:r w:rsidRPr="00A0362B">
              <w:rPr>
                <w:rFonts w:ascii="Arial" w:hAnsi="Arial" w:cs="Arial"/>
                <w:sz w:val="20"/>
              </w:rPr>
              <w:t xml:space="preserve"> kovové montované stavby, oplocení, vnější osvětlení, věže, stožáry, zastřešení, </w:t>
            </w:r>
            <w:proofErr w:type="spellStart"/>
            <w:r w:rsidRPr="00A0362B">
              <w:rPr>
                <w:rFonts w:ascii="Arial" w:hAnsi="Arial" w:cs="Arial"/>
                <w:sz w:val="20"/>
              </w:rPr>
              <w:t>hříště</w:t>
            </w:r>
            <w:proofErr w:type="spellEnd"/>
            <w:r w:rsidRPr="00A0362B">
              <w:rPr>
                <w:rFonts w:ascii="Arial" w:hAnsi="Arial" w:cs="Arial"/>
                <w:sz w:val="20"/>
              </w:rPr>
              <w:t xml:space="preserve"> (tj. hrací prvky a konstrukce, hřiště malého rozsahu), altány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40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Vedení trubní (voda, kanalizace, plyn), telekomunikační a elektrická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40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Hudební nástroje II. (např. klavíry, pianina apod.)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50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Budovy a stavby administrativní, ubytovací, společenské, kulturní, pro sport a rekreaci (tj. sportovní haly, kryté bazény, stadiony, hřiště a sportoviště velkého rozsahu), byty a nebytové prostory vymezené jako jednotky zvláštním právním předpisem (vč. garáží a trafostanic)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70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Terénní úpravy, vrty, stabilizace sesuvu (např. opěrné zdi)</w:t>
            </w:r>
          </w:p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Parkoviště, chodníky a ostatní účelové komunikace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70</w:t>
            </w:r>
          </w:p>
        </w:tc>
      </w:tr>
      <w:tr w:rsidR="00D71E98" w:rsidRPr="00A0362B" w:rsidTr="00EA7E0F">
        <w:trPr>
          <w:trHeight w:val="397"/>
        </w:trPr>
        <w:tc>
          <w:tcPr>
            <w:tcW w:w="269" w:type="pct"/>
            <w:vAlign w:val="center"/>
          </w:tcPr>
          <w:p w:rsidR="00D71E98" w:rsidRPr="00A0362B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A0362B" w:rsidRDefault="00D71E98" w:rsidP="009D45E8">
            <w:pPr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Čistírny OV, fontány, hydranty, kašny, studny, nádrže, jímky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A0362B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A0362B">
              <w:rPr>
                <w:rFonts w:ascii="Arial" w:hAnsi="Arial" w:cs="Arial"/>
                <w:sz w:val="20"/>
              </w:rPr>
              <w:t>70</w:t>
            </w:r>
          </w:p>
        </w:tc>
      </w:tr>
      <w:tr w:rsidR="00976E58" w:rsidRPr="00976E58" w:rsidTr="00EA7E0F">
        <w:trPr>
          <w:trHeight w:val="397"/>
        </w:trPr>
        <w:tc>
          <w:tcPr>
            <w:tcW w:w="269" w:type="pct"/>
            <w:vAlign w:val="center"/>
          </w:tcPr>
          <w:p w:rsidR="00D71E98" w:rsidRPr="00976E58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976E58" w:rsidRDefault="00D71E98" w:rsidP="009D45E8">
            <w:pPr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</w:rPr>
              <w:t xml:space="preserve">Silnice </w:t>
            </w:r>
            <w:r w:rsidRPr="00976E58">
              <w:rPr>
                <w:rFonts w:ascii="Arial" w:hAnsi="Arial" w:cs="Arial"/>
                <w:i/>
                <w:iCs/>
                <w:sz w:val="20"/>
              </w:rPr>
              <w:t>(mimo signalizačního a zabezpečovacího zařízení - 12 let)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976E58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</w:rPr>
              <w:t>100</w:t>
            </w:r>
          </w:p>
        </w:tc>
      </w:tr>
      <w:tr w:rsidR="00976E58" w:rsidRPr="00976E58" w:rsidTr="00EA7E0F">
        <w:trPr>
          <w:trHeight w:val="984"/>
        </w:trPr>
        <w:tc>
          <w:tcPr>
            <w:tcW w:w="269" w:type="pct"/>
            <w:vAlign w:val="center"/>
          </w:tcPr>
          <w:p w:rsidR="00D71E98" w:rsidRPr="00976E58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976E58" w:rsidRDefault="00D71E98" w:rsidP="009D45E8">
            <w:pPr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</w:rPr>
              <w:t xml:space="preserve">Mosty, tunely, podjezdy, podchody </w:t>
            </w:r>
            <w:r w:rsidRPr="00976E58">
              <w:rPr>
                <w:rFonts w:ascii="Arial" w:hAnsi="Arial" w:cs="Arial"/>
                <w:i/>
                <w:iCs/>
                <w:sz w:val="20"/>
              </w:rPr>
              <w:t>(mimo signalizačního a zabezpečovacího zařízení - 12 let)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976E58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</w:rPr>
              <w:t>100</w:t>
            </w:r>
          </w:p>
        </w:tc>
      </w:tr>
      <w:tr w:rsidR="00976E58" w:rsidRPr="00976E58" w:rsidTr="00EA7E0F">
        <w:trPr>
          <w:trHeight w:val="397"/>
        </w:trPr>
        <w:tc>
          <w:tcPr>
            <w:tcW w:w="269" w:type="pct"/>
            <w:vAlign w:val="center"/>
          </w:tcPr>
          <w:p w:rsidR="00F509CB" w:rsidRPr="00976E58" w:rsidRDefault="00F509CB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F509CB" w:rsidRPr="00976E58" w:rsidRDefault="00F509CB" w:rsidP="009D45E8">
            <w:pPr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</w:rPr>
              <w:t>Věcná břemena</w:t>
            </w:r>
            <w:r w:rsidR="00B92C91" w:rsidRPr="00976E58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Pr="00976E58">
              <w:rPr>
                <w:rFonts w:ascii="Arial" w:hAnsi="Arial" w:cs="Arial"/>
                <w:sz w:val="20"/>
              </w:rPr>
              <w:t xml:space="preserve"> </w:t>
            </w:r>
            <w:r w:rsidR="00747B40" w:rsidRPr="00976E58">
              <w:rPr>
                <w:rFonts w:ascii="Arial" w:hAnsi="Arial" w:cs="Arial"/>
                <w:sz w:val="20"/>
              </w:rPr>
              <w:t>***</w:t>
            </w:r>
            <w:r w:rsidR="0096731B" w:rsidRPr="00976E5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F509CB" w:rsidRPr="00976E58" w:rsidRDefault="003753E0" w:rsidP="003753E0">
            <w:pPr>
              <w:jc w:val="center"/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</w:rPr>
              <w:t>99</w:t>
            </w:r>
          </w:p>
        </w:tc>
      </w:tr>
      <w:tr w:rsidR="00976E58" w:rsidRPr="00976E58" w:rsidTr="00EA7E0F">
        <w:trPr>
          <w:trHeight w:val="397"/>
        </w:trPr>
        <w:tc>
          <w:tcPr>
            <w:tcW w:w="269" w:type="pct"/>
            <w:vAlign w:val="center"/>
          </w:tcPr>
          <w:p w:rsidR="00D71E98" w:rsidRPr="00976E58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976E58" w:rsidRDefault="00D71E98" w:rsidP="009D45E8">
            <w:pPr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  <w:u w:val="single"/>
              </w:rPr>
              <w:t>Dlouhodobý nehmotný majetek</w:t>
            </w:r>
            <w:r w:rsidRPr="00976E58">
              <w:rPr>
                <w:rFonts w:ascii="Arial" w:hAnsi="Arial" w:cs="Arial"/>
                <w:sz w:val="20"/>
              </w:rPr>
              <w:t xml:space="preserve"> - audiovizuální dílo, software a obdobné produkty 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976E58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</w:rPr>
              <w:t>6</w:t>
            </w:r>
          </w:p>
        </w:tc>
      </w:tr>
      <w:tr w:rsidR="00D71E98" w:rsidRPr="00976E58" w:rsidTr="00EA7E0F">
        <w:trPr>
          <w:trHeight w:val="397"/>
        </w:trPr>
        <w:tc>
          <w:tcPr>
            <w:tcW w:w="269" w:type="pct"/>
            <w:vAlign w:val="center"/>
          </w:tcPr>
          <w:p w:rsidR="00D71E98" w:rsidRPr="00976E58" w:rsidRDefault="00D71E98" w:rsidP="00D71E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876" w:type="pct"/>
            <w:shd w:val="clear" w:color="auto" w:fill="auto"/>
            <w:vAlign w:val="center"/>
            <w:hideMark/>
          </w:tcPr>
          <w:p w:rsidR="00D71E98" w:rsidRPr="00976E58" w:rsidRDefault="00D71E98" w:rsidP="009D45E8">
            <w:pPr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  <w:u w:val="single"/>
              </w:rPr>
              <w:t>Dlouhodobý nehmotný majetek</w:t>
            </w:r>
            <w:r w:rsidRPr="00976E58">
              <w:rPr>
                <w:rFonts w:ascii="Arial" w:hAnsi="Arial" w:cs="Arial"/>
                <w:sz w:val="20"/>
              </w:rPr>
              <w:t xml:space="preserve"> - ostatní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71E98" w:rsidRPr="00976E58" w:rsidRDefault="00D71E98" w:rsidP="009D45E8">
            <w:pPr>
              <w:jc w:val="center"/>
              <w:rPr>
                <w:rFonts w:ascii="Arial" w:hAnsi="Arial" w:cs="Arial"/>
                <w:sz w:val="20"/>
              </w:rPr>
            </w:pPr>
            <w:r w:rsidRPr="00976E58">
              <w:rPr>
                <w:rFonts w:ascii="Arial" w:hAnsi="Arial" w:cs="Arial"/>
                <w:sz w:val="20"/>
              </w:rPr>
              <w:t>15</w:t>
            </w:r>
          </w:p>
        </w:tc>
      </w:tr>
    </w:tbl>
    <w:p w:rsidR="00300747" w:rsidRPr="00976E58" w:rsidRDefault="00300747" w:rsidP="00D71E98">
      <w:pPr>
        <w:jc w:val="both"/>
        <w:rPr>
          <w:rFonts w:ascii="Arial" w:hAnsi="Arial" w:cs="Arial"/>
          <w:sz w:val="16"/>
        </w:rPr>
      </w:pPr>
    </w:p>
    <w:p w:rsidR="00D71E98" w:rsidRPr="00976E58" w:rsidRDefault="00D71E98" w:rsidP="00D71E98">
      <w:pPr>
        <w:jc w:val="both"/>
        <w:rPr>
          <w:rFonts w:ascii="Arial" w:hAnsi="Arial" w:cs="Arial"/>
          <w:sz w:val="18"/>
          <w:szCs w:val="18"/>
        </w:rPr>
      </w:pPr>
      <w:r w:rsidRPr="00976E58">
        <w:rPr>
          <w:rFonts w:ascii="Arial" w:hAnsi="Arial" w:cs="Arial"/>
          <w:sz w:val="18"/>
          <w:szCs w:val="18"/>
        </w:rPr>
        <w:t>*/ mohou být využity i pro výuku a vzdělávání s přihlédnutím k předpokládané době používání 6 let - rozdíl od množiny č. 20 (12 let) a č. 22 (20 let)</w:t>
      </w:r>
    </w:p>
    <w:p w:rsidR="00D71E98" w:rsidRPr="00976E58" w:rsidRDefault="00D71E98" w:rsidP="00D71E98">
      <w:pPr>
        <w:jc w:val="both"/>
        <w:rPr>
          <w:rFonts w:ascii="Arial" w:hAnsi="Arial" w:cs="Arial"/>
          <w:sz w:val="18"/>
          <w:szCs w:val="18"/>
        </w:rPr>
      </w:pPr>
      <w:r w:rsidRPr="00976E58">
        <w:rPr>
          <w:rFonts w:ascii="Arial" w:hAnsi="Arial" w:cs="Arial"/>
          <w:sz w:val="18"/>
          <w:szCs w:val="18"/>
        </w:rPr>
        <w:t>**/ Množina č. 23 (speciální stroje a přístroje) – na rozdíl od množiny č. 10 (přístroje, stroje a zařízení pro zajištění provozu – 12 let) se obecně jedná o finančně nákladnější stroje většího rozsahu z hlediska velikosti i funkčnosti, u nichž se předpokládá delší doba životnosti a používání (20 let)</w:t>
      </w:r>
    </w:p>
    <w:p w:rsidR="00912EAE" w:rsidRPr="00976E58" w:rsidRDefault="00747B40">
      <w:pPr>
        <w:rPr>
          <w:sz w:val="18"/>
          <w:szCs w:val="18"/>
        </w:rPr>
      </w:pPr>
      <w:r w:rsidRPr="00976E58">
        <w:t>***</w:t>
      </w:r>
      <w:r w:rsidR="0096731B" w:rsidRPr="00976E58">
        <w:t>/</w:t>
      </w:r>
      <w:r w:rsidRPr="00976E58">
        <w:t xml:space="preserve"> </w:t>
      </w:r>
      <w:r w:rsidR="00EE7D92" w:rsidRPr="00976E58">
        <w:rPr>
          <w:rFonts w:ascii="Arial" w:hAnsi="Arial" w:cs="Arial"/>
          <w:sz w:val="18"/>
          <w:szCs w:val="18"/>
        </w:rPr>
        <w:t>v případě, že je věcné břemeno sjednáno na dobu určitou</w:t>
      </w:r>
      <w:r w:rsidR="0096731B" w:rsidRPr="00976E58">
        <w:rPr>
          <w:rFonts w:ascii="Arial" w:hAnsi="Arial" w:cs="Arial"/>
          <w:sz w:val="18"/>
          <w:szCs w:val="18"/>
        </w:rPr>
        <w:t xml:space="preserve">, pak se předpokládaná doba používání stanoví dle </w:t>
      </w:r>
      <w:r w:rsidR="00EE7D92" w:rsidRPr="00976E58">
        <w:rPr>
          <w:rFonts w:ascii="Arial" w:hAnsi="Arial" w:cs="Arial"/>
          <w:sz w:val="18"/>
          <w:szCs w:val="18"/>
        </w:rPr>
        <w:t>této doby</w:t>
      </w:r>
      <w:bookmarkStart w:id="0" w:name="_GoBack"/>
      <w:bookmarkEnd w:id="0"/>
    </w:p>
    <w:sectPr w:rsidR="00912EAE" w:rsidRPr="0097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C6" w:rsidRDefault="006A45C6" w:rsidP="00B92C91">
      <w:r>
        <w:separator/>
      </w:r>
    </w:p>
  </w:endnote>
  <w:endnote w:type="continuationSeparator" w:id="0">
    <w:p w:rsidR="006A45C6" w:rsidRDefault="006A45C6" w:rsidP="00B9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C6" w:rsidRDefault="006A45C6" w:rsidP="00B92C91">
      <w:r>
        <w:separator/>
      </w:r>
    </w:p>
  </w:footnote>
  <w:footnote w:type="continuationSeparator" w:id="0">
    <w:p w:rsidR="006A45C6" w:rsidRDefault="006A45C6" w:rsidP="00B92C91">
      <w:r>
        <w:continuationSeparator/>
      </w:r>
    </w:p>
  </w:footnote>
  <w:footnote w:id="1">
    <w:p w:rsidR="00B92C91" w:rsidRPr="003F1C88" w:rsidRDefault="00B92C91">
      <w:pPr>
        <w:pStyle w:val="Textpoznpodarou"/>
        <w:rPr>
          <w:color w:val="FF0000"/>
        </w:rPr>
      </w:pPr>
      <w:r w:rsidRPr="00976E58">
        <w:rPr>
          <w:rStyle w:val="Znakapoznpodarou"/>
        </w:rPr>
        <w:footnoteRef/>
      </w:r>
      <w:r w:rsidRPr="00976E58">
        <w:t xml:space="preserve"> §14, odst. 7, písm. d, vyhlášky č. 410/2009 Sb. prováděcí vyhlášky k zákonu o účetnictví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580"/>
    <w:multiLevelType w:val="hybridMultilevel"/>
    <w:tmpl w:val="862A8968"/>
    <w:lvl w:ilvl="0" w:tplc="47700F62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8"/>
    <w:rsid w:val="000061EF"/>
    <w:rsid w:val="00151ECA"/>
    <w:rsid w:val="001E6139"/>
    <w:rsid w:val="00300747"/>
    <w:rsid w:val="003753E0"/>
    <w:rsid w:val="003F1C88"/>
    <w:rsid w:val="006A45C6"/>
    <w:rsid w:val="00747B40"/>
    <w:rsid w:val="00912EAE"/>
    <w:rsid w:val="0096731B"/>
    <w:rsid w:val="00976E58"/>
    <w:rsid w:val="00AA09B6"/>
    <w:rsid w:val="00B92C91"/>
    <w:rsid w:val="00C744C3"/>
    <w:rsid w:val="00CB3B1D"/>
    <w:rsid w:val="00D71E98"/>
    <w:rsid w:val="00E04B50"/>
    <w:rsid w:val="00EA7E0F"/>
    <w:rsid w:val="00EE7D92"/>
    <w:rsid w:val="00F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E98"/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1E9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D71E9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71E9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71E98"/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2C9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2C9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E98"/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1E9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D71E9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71E9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71E98"/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2C9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2C9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415F-E11D-4144-93F1-BE5C53B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moziskova</dc:creator>
  <cp:lastModifiedBy>juraskova.k</cp:lastModifiedBy>
  <cp:revision>12</cp:revision>
  <dcterms:created xsi:type="dcterms:W3CDTF">2014-04-15T15:22:00Z</dcterms:created>
  <dcterms:modified xsi:type="dcterms:W3CDTF">2014-05-06T11:28:00Z</dcterms:modified>
</cp:coreProperties>
</file>