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79" w:rsidRDefault="00237079" w:rsidP="00B704D8">
      <w:pPr>
        <w:pStyle w:val="Nzev"/>
        <w:rPr>
          <w:rFonts w:ascii="Arial" w:hAnsi="Arial" w:cs="Arial"/>
          <w:b w:val="0"/>
          <w:bCs/>
          <w:sz w:val="10"/>
          <w:szCs w:val="10"/>
        </w:rPr>
      </w:pPr>
    </w:p>
    <w:p w:rsidR="003E4186" w:rsidRDefault="003E4186" w:rsidP="00B704D8">
      <w:pPr>
        <w:pStyle w:val="Nzev"/>
        <w:rPr>
          <w:rFonts w:ascii="Arial" w:hAnsi="Arial" w:cs="Arial"/>
          <w:b w:val="0"/>
          <w:bCs/>
          <w:sz w:val="10"/>
          <w:szCs w:val="10"/>
        </w:rPr>
      </w:pPr>
    </w:p>
    <w:p w:rsidR="003E4186" w:rsidRDefault="003E4186" w:rsidP="00B704D8">
      <w:pPr>
        <w:pStyle w:val="Nzev"/>
        <w:rPr>
          <w:rFonts w:ascii="Arial" w:hAnsi="Arial" w:cs="Arial"/>
          <w:b w:val="0"/>
          <w:bCs/>
          <w:sz w:val="10"/>
          <w:szCs w:val="10"/>
        </w:rPr>
      </w:pPr>
    </w:p>
    <w:p w:rsidR="003E4186" w:rsidRDefault="003E4186" w:rsidP="003E4186">
      <w:pPr>
        <w:pStyle w:val="Nzev"/>
        <w:jc w:val="left"/>
        <w:rPr>
          <w:rFonts w:ascii="Arial" w:hAnsi="Arial" w:cs="Arial"/>
          <w:b w:val="0"/>
          <w:bCs/>
          <w:sz w:val="10"/>
          <w:szCs w:val="10"/>
        </w:rPr>
      </w:pPr>
    </w:p>
    <w:p w:rsidR="003E4186" w:rsidRDefault="003E4186" w:rsidP="00B704D8">
      <w:pPr>
        <w:pStyle w:val="Nzev"/>
        <w:rPr>
          <w:rFonts w:ascii="Arial" w:hAnsi="Arial" w:cs="Arial"/>
          <w:b w:val="0"/>
          <w:bCs/>
          <w:sz w:val="10"/>
          <w:szCs w:val="10"/>
        </w:rPr>
      </w:pPr>
    </w:p>
    <w:p w:rsidR="003E4186" w:rsidRPr="00EA671A" w:rsidRDefault="003E4186" w:rsidP="00B704D8">
      <w:pPr>
        <w:pStyle w:val="Nzev"/>
        <w:rPr>
          <w:rFonts w:ascii="Arial" w:hAnsi="Arial" w:cs="Arial"/>
          <w:b w:val="0"/>
          <w:bCs/>
          <w:sz w:val="10"/>
          <w:szCs w:val="10"/>
        </w:rPr>
      </w:pPr>
    </w:p>
    <w:p w:rsidR="00237079" w:rsidRPr="002D2296" w:rsidRDefault="00237079" w:rsidP="00F84CF7">
      <w:pPr>
        <w:pStyle w:val="Zkladntext3"/>
        <w:spacing w:before="60"/>
        <w:jc w:val="center"/>
        <w:rPr>
          <w:rFonts w:ascii="Arial" w:hAnsi="Arial"/>
          <w:sz w:val="28"/>
          <w:szCs w:val="28"/>
        </w:rPr>
      </w:pPr>
    </w:p>
    <w:p w:rsidR="00237079" w:rsidRPr="002D2296" w:rsidRDefault="00237079" w:rsidP="00F84CF7">
      <w:pPr>
        <w:spacing w:before="60"/>
        <w:jc w:val="center"/>
        <w:rPr>
          <w:rFonts w:ascii="Arial" w:hAnsi="Arial"/>
          <w:sz w:val="28"/>
          <w:szCs w:val="28"/>
        </w:rPr>
      </w:pPr>
    </w:p>
    <w:p w:rsidR="00237079" w:rsidRPr="002D2296" w:rsidRDefault="00237079" w:rsidP="00F84CF7">
      <w:pPr>
        <w:spacing w:before="60"/>
        <w:jc w:val="center"/>
        <w:rPr>
          <w:rFonts w:ascii="Arial" w:hAnsi="Arial"/>
          <w:sz w:val="28"/>
          <w:szCs w:val="28"/>
        </w:rPr>
      </w:pPr>
    </w:p>
    <w:p w:rsidR="00237079" w:rsidRPr="002D2296" w:rsidRDefault="00237079" w:rsidP="00F84CF7">
      <w:pPr>
        <w:spacing w:before="60"/>
        <w:jc w:val="center"/>
        <w:rPr>
          <w:rFonts w:ascii="Arial" w:hAnsi="Arial"/>
          <w:sz w:val="28"/>
          <w:szCs w:val="28"/>
        </w:rPr>
      </w:pPr>
    </w:p>
    <w:p w:rsidR="00237079" w:rsidRPr="002D2296" w:rsidRDefault="00237079" w:rsidP="00F84CF7">
      <w:pPr>
        <w:spacing w:before="60"/>
        <w:jc w:val="center"/>
        <w:rPr>
          <w:rFonts w:ascii="Arial" w:hAnsi="Arial"/>
          <w:sz w:val="28"/>
          <w:szCs w:val="28"/>
        </w:rPr>
      </w:pPr>
    </w:p>
    <w:p w:rsidR="00237079" w:rsidRDefault="006346D3" w:rsidP="00F84CF7">
      <w:pPr>
        <w:spacing w:before="60"/>
        <w:jc w:val="center"/>
        <w:rPr>
          <w:rFonts w:ascii="Arial" w:hAnsi="Arial"/>
          <w:b/>
          <w:sz w:val="28"/>
          <w:szCs w:val="28"/>
        </w:rPr>
      </w:pPr>
      <w:r w:rsidRPr="006346D3">
        <w:rPr>
          <w:rFonts w:ascii="Arial" w:hAnsi="Arial"/>
          <w:b/>
          <w:sz w:val="28"/>
          <w:szCs w:val="28"/>
        </w:rPr>
        <w:t>Podprogram „</w:t>
      </w:r>
      <w:r w:rsidR="00161D1A">
        <w:rPr>
          <w:rFonts w:ascii="Arial" w:hAnsi="Arial"/>
          <w:b/>
          <w:sz w:val="28"/>
          <w:szCs w:val="28"/>
        </w:rPr>
        <w:t>P</w:t>
      </w:r>
      <w:r w:rsidRPr="006346D3">
        <w:rPr>
          <w:rFonts w:ascii="Arial" w:hAnsi="Arial"/>
          <w:b/>
          <w:sz w:val="28"/>
          <w:szCs w:val="28"/>
        </w:rPr>
        <w:t>odpora ekologických aktivit v kraji“</w:t>
      </w:r>
    </w:p>
    <w:p w:rsidR="006346D3" w:rsidRDefault="006346D3" w:rsidP="00F84CF7">
      <w:pPr>
        <w:spacing w:before="60"/>
        <w:jc w:val="center"/>
        <w:rPr>
          <w:rFonts w:ascii="Arial" w:hAnsi="Arial"/>
          <w:b/>
          <w:sz w:val="28"/>
          <w:szCs w:val="28"/>
        </w:rPr>
      </w:pPr>
    </w:p>
    <w:p w:rsidR="006346D3" w:rsidRDefault="006346D3" w:rsidP="00F84CF7">
      <w:pPr>
        <w:spacing w:before="60"/>
        <w:jc w:val="center"/>
        <w:rPr>
          <w:rFonts w:ascii="Arial" w:hAnsi="Arial"/>
        </w:rPr>
      </w:pPr>
    </w:p>
    <w:p w:rsidR="006346D3" w:rsidRDefault="006346D3" w:rsidP="00F84CF7">
      <w:pPr>
        <w:spacing w:before="60"/>
        <w:jc w:val="center"/>
        <w:rPr>
          <w:rFonts w:ascii="Arial" w:hAnsi="Arial"/>
        </w:rPr>
      </w:pPr>
    </w:p>
    <w:p w:rsidR="006346D3" w:rsidRDefault="006346D3" w:rsidP="00F84CF7">
      <w:pPr>
        <w:spacing w:before="60"/>
        <w:jc w:val="center"/>
        <w:rPr>
          <w:rFonts w:ascii="Arial" w:hAnsi="Arial"/>
        </w:rPr>
      </w:pPr>
    </w:p>
    <w:p w:rsidR="006346D3" w:rsidRDefault="006346D3" w:rsidP="00F84CF7">
      <w:pPr>
        <w:spacing w:before="60"/>
        <w:jc w:val="center"/>
        <w:rPr>
          <w:rFonts w:ascii="Arial" w:hAnsi="Arial"/>
        </w:rPr>
      </w:pPr>
    </w:p>
    <w:p w:rsidR="006346D3" w:rsidRDefault="006346D3" w:rsidP="00F84CF7">
      <w:pPr>
        <w:spacing w:before="60"/>
        <w:jc w:val="center"/>
        <w:rPr>
          <w:rFonts w:ascii="Arial" w:hAnsi="Arial"/>
        </w:rPr>
      </w:pPr>
    </w:p>
    <w:p w:rsidR="006346D3" w:rsidRPr="006346D3" w:rsidRDefault="006346D3" w:rsidP="00F84CF7">
      <w:pPr>
        <w:spacing w:before="60"/>
        <w:jc w:val="center"/>
        <w:rPr>
          <w:rFonts w:ascii="Arial" w:hAnsi="Arial"/>
        </w:rPr>
      </w:pPr>
      <w:r w:rsidRPr="006346D3">
        <w:rPr>
          <w:rFonts w:ascii="Arial" w:hAnsi="Arial"/>
        </w:rPr>
        <w:t>Odbor životního prostředí a zemědělství</w:t>
      </w:r>
    </w:p>
    <w:p w:rsidR="00237079" w:rsidRDefault="00237079" w:rsidP="00F84CF7">
      <w:pPr>
        <w:pStyle w:val="Nzev"/>
        <w:spacing w:before="60"/>
        <w:outlineLvl w:val="0"/>
        <w:rPr>
          <w:rFonts w:ascii="Arial" w:hAnsi="Arial"/>
          <w:b w:val="0"/>
          <w:szCs w:val="28"/>
        </w:rPr>
      </w:pPr>
    </w:p>
    <w:p w:rsidR="00237079" w:rsidRDefault="00237079" w:rsidP="00F84CF7">
      <w:pPr>
        <w:pStyle w:val="Nzev"/>
        <w:spacing w:before="60"/>
        <w:outlineLvl w:val="0"/>
        <w:rPr>
          <w:rFonts w:ascii="Arial" w:hAnsi="Arial"/>
          <w:b w:val="0"/>
          <w:szCs w:val="28"/>
        </w:rPr>
      </w:pPr>
    </w:p>
    <w:p w:rsidR="00237079" w:rsidRDefault="00237079" w:rsidP="00F84CF7">
      <w:pPr>
        <w:pStyle w:val="Nzev"/>
        <w:spacing w:before="60"/>
        <w:outlineLvl w:val="0"/>
        <w:rPr>
          <w:rFonts w:ascii="Arial" w:hAnsi="Arial"/>
          <w:b w:val="0"/>
          <w:szCs w:val="28"/>
        </w:rPr>
      </w:pPr>
    </w:p>
    <w:p w:rsidR="00237079" w:rsidRDefault="00237079" w:rsidP="00F84CF7">
      <w:pPr>
        <w:pStyle w:val="Nzev"/>
        <w:spacing w:before="60"/>
        <w:outlineLvl w:val="0"/>
        <w:rPr>
          <w:rFonts w:ascii="Arial" w:hAnsi="Arial"/>
          <w:b w:val="0"/>
          <w:szCs w:val="28"/>
        </w:rPr>
      </w:pPr>
    </w:p>
    <w:p w:rsidR="00237079" w:rsidRPr="002D2296" w:rsidRDefault="00237079" w:rsidP="00F84CF7">
      <w:pPr>
        <w:pStyle w:val="Nzev"/>
        <w:spacing w:before="60"/>
        <w:outlineLvl w:val="0"/>
        <w:rPr>
          <w:rFonts w:ascii="Arial" w:hAnsi="Arial"/>
          <w:b w:val="0"/>
          <w:szCs w:val="28"/>
        </w:rPr>
      </w:pPr>
    </w:p>
    <w:p w:rsidR="00237079" w:rsidRPr="0082536B" w:rsidRDefault="00237079" w:rsidP="00F84CF7">
      <w:pPr>
        <w:spacing w:before="60"/>
        <w:rPr>
          <w:rFonts w:ascii="Arial" w:hAnsi="Arial"/>
          <w:i/>
        </w:rPr>
      </w:pPr>
      <w:r w:rsidRPr="002D2296">
        <w:rPr>
          <w:rFonts w:ascii="Arial" w:hAnsi="Arial"/>
          <w:b/>
          <w:szCs w:val="28"/>
        </w:rPr>
        <w:t>Referenční číslo:</w:t>
      </w:r>
      <w:r>
        <w:rPr>
          <w:rFonts w:ascii="Arial" w:hAnsi="Arial"/>
          <w:b/>
          <w:szCs w:val="28"/>
        </w:rPr>
        <w:t xml:space="preserve"> </w:t>
      </w:r>
      <w:r w:rsidR="006346D3">
        <w:rPr>
          <w:rFonts w:ascii="Arial" w:hAnsi="Arial"/>
          <w:b/>
          <w:szCs w:val="28"/>
        </w:rPr>
        <w:t>PF04-1</w:t>
      </w:r>
      <w:r w:rsidR="002F527D">
        <w:rPr>
          <w:rFonts w:ascii="Arial" w:hAnsi="Arial"/>
          <w:b/>
          <w:szCs w:val="28"/>
        </w:rPr>
        <w:t>4</w:t>
      </w:r>
    </w:p>
    <w:p w:rsidR="00237079" w:rsidRPr="002D2296" w:rsidRDefault="00237079" w:rsidP="00F84CF7">
      <w:pPr>
        <w:pStyle w:val="Nzev"/>
        <w:spacing w:before="60"/>
        <w:jc w:val="both"/>
        <w:outlineLvl w:val="0"/>
        <w:rPr>
          <w:rFonts w:ascii="Arial" w:hAnsi="Arial"/>
          <w:b w:val="0"/>
          <w:szCs w:val="28"/>
        </w:rPr>
      </w:pP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8"/>
          <w:szCs w:val="28"/>
        </w:rPr>
      </w:pPr>
    </w:p>
    <w:p w:rsidR="00237079" w:rsidRDefault="00237079" w:rsidP="00F84CF7">
      <w:pPr>
        <w:spacing w:before="60"/>
        <w:jc w:val="both"/>
        <w:rPr>
          <w:rFonts w:ascii="Arial" w:hAnsi="Arial"/>
          <w:sz w:val="28"/>
          <w:szCs w:val="28"/>
        </w:rPr>
      </w:pPr>
    </w:p>
    <w:p w:rsidR="003E4186" w:rsidRDefault="003E4186" w:rsidP="00F84CF7">
      <w:pPr>
        <w:spacing w:before="60"/>
        <w:jc w:val="both"/>
        <w:rPr>
          <w:rFonts w:ascii="Arial" w:hAnsi="Arial"/>
          <w:sz w:val="28"/>
          <w:szCs w:val="28"/>
        </w:rPr>
      </w:pPr>
    </w:p>
    <w:p w:rsidR="003E4186" w:rsidRDefault="003E4186" w:rsidP="00F84CF7">
      <w:pPr>
        <w:spacing w:before="60"/>
        <w:jc w:val="both"/>
        <w:rPr>
          <w:rFonts w:ascii="Arial" w:hAnsi="Arial"/>
          <w:sz w:val="28"/>
          <w:szCs w:val="28"/>
        </w:rPr>
      </w:pPr>
    </w:p>
    <w:p w:rsidR="003E4186" w:rsidRDefault="003E4186" w:rsidP="00F84CF7">
      <w:pPr>
        <w:spacing w:before="60"/>
        <w:jc w:val="both"/>
        <w:rPr>
          <w:rFonts w:ascii="Arial" w:hAnsi="Arial"/>
          <w:sz w:val="28"/>
          <w:szCs w:val="28"/>
        </w:rPr>
      </w:pPr>
    </w:p>
    <w:p w:rsidR="003E4186" w:rsidRDefault="003E4186" w:rsidP="00F84CF7">
      <w:pPr>
        <w:spacing w:before="60"/>
        <w:jc w:val="both"/>
        <w:rPr>
          <w:rFonts w:ascii="Arial" w:hAnsi="Arial"/>
          <w:sz w:val="28"/>
          <w:szCs w:val="28"/>
        </w:rPr>
      </w:pPr>
    </w:p>
    <w:p w:rsidR="003E4186" w:rsidRDefault="003E4186" w:rsidP="00F84CF7">
      <w:pPr>
        <w:spacing w:before="60"/>
        <w:jc w:val="both"/>
        <w:rPr>
          <w:rFonts w:ascii="Arial" w:hAnsi="Arial"/>
          <w:sz w:val="28"/>
          <w:szCs w:val="28"/>
        </w:rPr>
      </w:pPr>
    </w:p>
    <w:p w:rsidR="00237079" w:rsidRDefault="00237079" w:rsidP="00F84CF7">
      <w:pPr>
        <w:pStyle w:val="Nzev"/>
        <w:spacing w:before="60"/>
        <w:rPr>
          <w:rFonts w:ascii="Arial" w:hAnsi="Arial"/>
          <w:b w:val="0"/>
          <w:szCs w:val="28"/>
        </w:rPr>
      </w:pPr>
      <w:r w:rsidRPr="002D2296">
        <w:rPr>
          <w:rFonts w:ascii="Arial" w:hAnsi="Arial"/>
          <w:b w:val="0"/>
          <w:szCs w:val="28"/>
        </w:rPr>
        <w:t>Informace pro žadatele</w:t>
      </w:r>
    </w:p>
    <w:p w:rsidR="0043790C" w:rsidRPr="002D2296" w:rsidRDefault="0043790C" w:rsidP="00F84CF7">
      <w:pPr>
        <w:pStyle w:val="Nzev"/>
        <w:spacing w:before="60"/>
        <w:rPr>
          <w:rFonts w:ascii="Arial" w:hAnsi="Arial"/>
          <w:b w:val="0"/>
          <w:szCs w:val="28"/>
        </w:rPr>
      </w:pP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  <w:szCs w:val="36"/>
        </w:rPr>
      </w:pPr>
    </w:p>
    <w:p w:rsidR="0043790C" w:rsidRDefault="00237079" w:rsidP="00F84CF7">
      <w:pPr>
        <w:pStyle w:val="Nadpis1"/>
        <w:numPr>
          <w:ilvl w:val="0"/>
          <w:numId w:val="19"/>
        </w:numPr>
        <w:spacing w:before="60" w:after="0"/>
        <w:jc w:val="both"/>
        <w:rPr>
          <w:rFonts w:ascii="Arial" w:hAnsi="Arial"/>
          <w:kern w:val="0"/>
          <w:szCs w:val="28"/>
        </w:rPr>
      </w:pPr>
      <w:r w:rsidRPr="002D2296">
        <w:rPr>
          <w:rFonts w:ascii="Arial" w:hAnsi="Arial"/>
          <w:kern w:val="0"/>
          <w:szCs w:val="28"/>
        </w:rPr>
        <w:t xml:space="preserve">Úvodní informace </w:t>
      </w:r>
    </w:p>
    <w:p w:rsidR="00F84CF7" w:rsidRPr="00F84CF7" w:rsidRDefault="00F84CF7" w:rsidP="00F84CF7"/>
    <w:p w:rsidR="0043790C" w:rsidRPr="00F84CF7" w:rsidRDefault="00237079" w:rsidP="00F84CF7">
      <w:pPr>
        <w:pStyle w:val="Nadpis2"/>
        <w:numPr>
          <w:ilvl w:val="1"/>
          <w:numId w:val="19"/>
        </w:numPr>
        <w:spacing w:before="60" w:after="0"/>
        <w:ind w:left="788" w:hanging="431"/>
        <w:jc w:val="both"/>
        <w:rPr>
          <w:i w:val="0"/>
          <w:szCs w:val="24"/>
        </w:rPr>
      </w:pPr>
      <w:bookmarkStart w:id="0" w:name="_Toc26166113"/>
      <w:r w:rsidRPr="002D2296">
        <w:rPr>
          <w:i w:val="0"/>
          <w:szCs w:val="24"/>
        </w:rPr>
        <w:t>Název podprogramu a referenční číslo:</w:t>
      </w:r>
    </w:p>
    <w:p w:rsidR="00237079" w:rsidRPr="00F84CF7" w:rsidRDefault="00237079" w:rsidP="00F84CF7">
      <w:pPr>
        <w:spacing w:before="6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Název podprogramu: </w:t>
      </w:r>
      <w:r w:rsidR="005E3329">
        <w:rPr>
          <w:rFonts w:ascii="Arial" w:hAnsi="Arial"/>
          <w:sz w:val="20"/>
        </w:rPr>
        <w:t>Podprogram „podpora ekologických aktivit v kraji“</w:t>
      </w:r>
    </w:p>
    <w:p w:rsidR="00237079" w:rsidRPr="00905755" w:rsidRDefault="00237079" w:rsidP="00F84CF7">
      <w:pPr>
        <w:spacing w:before="60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Referenční číslo:</w:t>
      </w:r>
      <w:r w:rsidR="005E3329">
        <w:rPr>
          <w:rFonts w:ascii="Arial" w:hAnsi="Arial"/>
          <w:sz w:val="20"/>
        </w:rPr>
        <w:t xml:space="preserve"> </w:t>
      </w:r>
      <w:r w:rsidR="005E3329" w:rsidRPr="00905755">
        <w:rPr>
          <w:rFonts w:ascii="Arial" w:hAnsi="Arial"/>
          <w:b/>
          <w:sz w:val="20"/>
        </w:rPr>
        <w:t>PF04-1</w:t>
      </w:r>
      <w:r w:rsidR="002F527D" w:rsidRPr="00905755">
        <w:rPr>
          <w:rFonts w:ascii="Arial" w:hAnsi="Arial"/>
          <w:b/>
          <w:sz w:val="20"/>
        </w:rPr>
        <w:t>4</w:t>
      </w:r>
    </w:p>
    <w:p w:rsidR="0043790C" w:rsidRPr="002D2296" w:rsidRDefault="0043790C" w:rsidP="00F84CF7">
      <w:pPr>
        <w:spacing w:before="60"/>
        <w:jc w:val="both"/>
        <w:rPr>
          <w:rFonts w:ascii="Arial" w:hAnsi="Arial"/>
          <w:sz w:val="20"/>
        </w:rPr>
      </w:pPr>
    </w:p>
    <w:p w:rsidR="00237079" w:rsidRDefault="00237079" w:rsidP="00F84CF7">
      <w:pPr>
        <w:pStyle w:val="Nadpis2"/>
        <w:numPr>
          <w:ilvl w:val="1"/>
          <w:numId w:val="19"/>
        </w:numPr>
        <w:spacing w:before="60" w:after="0"/>
        <w:jc w:val="both"/>
        <w:rPr>
          <w:i w:val="0"/>
          <w:szCs w:val="24"/>
        </w:rPr>
      </w:pPr>
      <w:bookmarkStart w:id="1" w:name="_Toc26166114"/>
      <w:bookmarkEnd w:id="0"/>
      <w:r w:rsidRPr="002D2296">
        <w:rPr>
          <w:i w:val="0"/>
          <w:szCs w:val="24"/>
        </w:rPr>
        <w:t>Cíle podprogramu a vazba na priority (generální strategické</w:t>
      </w:r>
      <w:bookmarkEnd w:id="1"/>
      <w:r w:rsidRPr="002D2296">
        <w:rPr>
          <w:i w:val="0"/>
          <w:szCs w:val="24"/>
        </w:rPr>
        <w:t xml:space="preserve"> cíle) P</w:t>
      </w:r>
      <w:r>
        <w:rPr>
          <w:i w:val="0"/>
          <w:szCs w:val="24"/>
        </w:rPr>
        <w:t>r</w:t>
      </w:r>
      <w:r>
        <w:rPr>
          <w:i w:val="0"/>
          <w:szCs w:val="24"/>
        </w:rPr>
        <w:t>o</w:t>
      </w:r>
      <w:r>
        <w:rPr>
          <w:i w:val="0"/>
          <w:szCs w:val="24"/>
        </w:rPr>
        <w:t>gramu rozvoje územního obvodu Zlínského kraje</w:t>
      </w:r>
    </w:p>
    <w:p w:rsidR="0043790C" w:rsidRDefault="005E3329" w:rsidP="00F84CF7">
      <w:pPr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Cílem podprogramu je z</w:t>
      </w:r>
      <w:r w:rsidRPr="005E3329">
        <w:rPr>
          <w:rFonts w:ascii="Arial" w:hAnsi="Arial"/>
          <w:sz w:val="20"/>
        </w:rPr>
        <w:t>výšit kvalitu a profesionalitu činnosti  subjektů působících v oblasti EVVO na území Zlínského kra</w:t>
      </w:r>
      <w:r>
        <w:rPr>
          <w:rFonts w:ascii="Arial" w:hAnsi="Arial"/>
          <w:sz w:val="20"/>
        </w:rPr>
        <w:t>je,</w:t>
      </w:r>
      <w:r w:rsidRPr="005E332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</w:t>
      </w:r>
      <w:r w:rsidRPr="005E3329">
        <w:rPr>
          <w:rFonts w:ascii="Arial" w:hAnsi="Arial"/>
          <w:sz w:val="20"/>
        </w:rPr>
        <w:t xml:space="preserve">osílit preventivní úlohu EVVO jako součásti    ochrany přírody a krajiny a péče o životní prostředí. Zvýšit dostupnost kvalitních služeb EVVO a na místní úrovni  </w:t>
      </w:r>
      <w:r w:rsidR="00161D1A">
        <w:rPr>
          <w:rFonts w:ascii="Arial" w:hAnsi="Arial"/>
          <w:sz w:val="20"/>
        </w:rPr>
        <w:t xml:space="preserve">je spojit </w:t>
      </w:r>
      <w:r w:rsidRPr="005E3329">
        <w:rPr>
          <w:rFonts w:ascii="Arial" w:hAnsi="Arial"/>
          <w:sz w:val="20"/>
        </w:rPr>
        <w:t>s aktivitami posilujícími partnerství, například místní Agendy 21, Zdravé město a další. Přispívat k naplňování priorit  EVVO Zlínského kraje a posilovat aktivní zapojování občanů do ochrany přírody a péče o ž</w:t>
      </w:r>
      <w:r w:rsidRPr="005E3329">
        <w:rPr>
          <w:rFonts w:ascii="Arial" w:hAnsi="Arial"/>
          <w:sz w:val="20"/>
        </w:rPr>
        <w:t>i</w:t>
      </w:r>
      <w:r w:rsidRPr="005E3329">
        <w:rPr>
          <w:rFonts w:ascii="Arial" w:hAnsi="Arial"/>
          <w:sz w:val="20"/>
        </w:rPr>
        <w:t>votní prostředí.</w:t>
      </w:r>
    </w:p>
    <w:p w:rsidR="005E3329" w:rsidRDefault="005E3329" w:rsidP="00F84CF7">
      <w:pPr>
        <w:spacing w:before="60"/>
        <w:jc w:val="both"/>
        <w:rPr>
          <w:rFonts w:ascii="Arial" w:hAnsi="Arial"/>
          <w:sz w:val="20"/>
        </w:rPr>
      </w:pPr>
    </w:p>
    <w:p w:rsidR="005E3329" w:rsidRDefault="005E3329" w:rsidP="005E3329">
      <w:pPr>
        <w:pStyle w:val="Zkladntext"/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Vazba na priority a specifické cíle</w:t>
      </w:r>
      <w:r w:rsidRPr="00B92B55">
        <w:rPr>
          <w:rFonts w:ascii="Arial" w:hAnsi="Arial" w:cs="Arial"/>
          <w:bCs/>
          <w:sz w:val="20"/>
        </w:rPr>
        <w:t xml:space="preserve"> Programu rozvoje územního obvodu Zlínského kraje</w:t>
      </w:r>
      <w:r>
        <w:rPr>
          <w:rFonts w:ascii="Arial" w:hAnsi="Arial" w:cs="Arial"/>
          <w:bCs/>
          <w:sz w:val="20"/>
        </w:rPr>
        <w:t xml:space="preserve"> (PRÚOZK)  : </w:t>
      </w:r>
      <w:r w:rsidRPr="00B92B5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Pilíř 3. Efektivní infrastruktura a rozvoj venkova a Strategie rozvoje Zlínského kraje 2009 – 2020 : Pilíř 3. Efektivní infrastruktura a rozvoj venkova, Cíl 3.1. Zlepšit parametry životního prostředí, Úkol 3.1.6. Rozvíjet přátelštější přístup k životnímu prostředí.</w:t>
      </w:r>
    </w:p>
    <w:p w:rsidR="005E3329" w:rsidRPr="005E3329" w:rsidRDefault="005E3329" w:rsidP="00F84CF7">
      <w:pPr>
        <w:spacing w:before="60"/>
        <w:jc w:val="both"/>
        <w:rPr>
          <w:rFonts w:ascii="Arial" w:hAnsi="Arial"/>
          <w:sz w:val="20"/>
        </w:rPr>
      </w:pPr>
    </w:p>
    <w:p w:rsidR="00237079" w:rsidRPr="002D2296" w:rsidRDefault="00237079" w:rsidP="00F84CF7">
      <w:pPr>
        <w:pStyle w:val="Nadpis2"/>
        <w:numPr>
          <w:ilvl w:val="1"/>
          <w:numId w:val="19"/>
        </w:numPr>
        <w:spacing w:before="60" w:after="0"/>
        <w:jc w:val="both"/>
        <w:rPr>
          <w:i w:val="0"/>
          <w:szCs w:val="24"/>
        </w:rPr>
      </w:pPr>
      <w:bookmarkStart w:id="2" w:name="_Toc26166115"/>
      <w:r w:rsidRPr="002D2296">
        <w:rPr>
          <w:i w:val="0"/>
          <w:szCs w:val="24"/>
        </w:rPr>
        <w:t xml:space="preserve">Částka určená </w:t>
      </w:r>
      <w:r w:rsidR="004366DE">
        <w:rPr>
          <w:i w:val="0"/>
          <w:szCs w:val="24"/>
        </w:rPr>
        <w:t>poskytovatelem podpory</w:t>
      </w:r>
      <w:r w:rsidRPr="002D2296">
        <w:rPr>
          <w:i w:val="0"/>
          <w:szCs w:val="24"/>
        </w:rPr>
        <w:t xml:space="preserve"> pro finanční podporu</w:t>
      </w:r>
      <w:bookmarkEnd w:id="2"/>
      <w:r w:rsidRPr="002D2296">
        <w:rPr>
          <w:i w:val="0"/>
          <w:szCs w:val="24"/>
        </w:rPr>
        <w:t xml:space="preserve"> </w:t>
      </w:r>
    </w:p>
    <w:p w:rsidR="00237079" w:rsidRDefault="00237079" w:rsidP="00F84CF7">
      <w:pPr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Celková</w:t>
      </w:r>
      <w:r w:rsidRPr="002D2296">
        <w:rPr>
          <w:rFonts w:ascii="Arial" w:hAnsi="Arial"/>
          <w:sz w:val="20"/>
        </w:rPr>
        <w:t xml:space="preserve"> částka určená pro tuto </w:t>
      </w:r>
      <w:r>
        <w:rPr>
          <w:rFonts w:ascii="Arial" w:hAnsi="Arial"/>
          <w:sz w:val="20"/>
        </w:rPr>
        <w:t>v</w:t>
      </w:r>
      <w:r w:rsidRPr="002D2296">
        <w:rPr>
          <w:rFonts w:ascii="Arial" w:hAnsi="Arial"/>
          <w:sz w:val="20"/>
        </w:rPr>
        <w:t xml:space="preserve">ýzvu k předkládání </w:t>
      </w:r>
      <w:r w:rsidR="00AF5646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 xml:space="preserve">ádostí </w:t>
      </w:r>
      <w:r>
        <w:rPr>
          <w:rFonts w:ascii="Arial" w:hAnsi="Arial"/>
          <w:sz w:val="20"/>
        </w:rPr>
        <w:t xml:space="preserve">o poskytnutí podpory </w:t>
      </w:r>
      <w:r w:rsidRPr="002D2296">
        <w:rPr>
          <w:rFonts w:ascii="Arial" w:hAnsi="Arial"/>
          <w:sz w:val="20"/>
        </w:rPr>
        <w:t xml:space="preserve">je </w:t>
      </w:r>
      <w:r w:rsidR="00161D1A" w:rsidRPr="00BC4587">
        <w:rPr>
          <w:rFonts w:ascii="Arial" w:hAnsi="Arial"/>
          <w:b/>
          <w:sz w:val="20"/>
        </w:rPr>
        <w:t>475</w:t>
      </w:r>
      <w:r w:rsidR="005E3329" w:rsidRPr="00BC4587">
        <w:rPr>
          <w:rFonts w:ascii="Arial" w:hAnsi="Arial"/>
          <w:b/>
          <w:sz w:val="20"/>
        </w:rPr>
        <w:t>.000</w:t>
      </w:r>
      <w:r w:rsidR="00161D1A">
        <w:rPr>
          <w:rFonts w:ascii="Arial" w:hAnsi="Arial"/>
          <w:sz w:val="20"/>
        </w:rPr>
        <w:t xml:space="preserve"> </w:t>
      </w:r>
      <w:r w:rsidRPr="002D2296">
        <w:rPr>
          <w:rFonts w:ascii="Arial" w:hAnsi="Arial"/>
          <w:sz w:val="20"/>
        </w:rPr>
        <w:t xml:space="preserve"> Kč. </w:t>
      </w:r>
    </w:p>
    <w:p w:rsidR="0043790C" w:rsidRDefault="0043790C" w:rsidP="00F84CF7">
      <w:pPr>
        <w:spacing w:before="60"/>
        <w:jc w:val="both"/>
        <w:rPr>
          <w:rFonts w:ascii="Arial" w:hAnsi="Arial"/>
          <w:sz w:val="20"/>
        </w:rPr>
      </w:pPr>
    </w:p>
    <w:p w:rsidR="0043790C" w:rsidRPr="002D2296" w:rsidRDefault="0043790C" w:rsidP="00F84CF7">
      <w:pPr>
        <w:spacing w:before="60"/>
        <w:jc w:val="both"/>
        <w:rPr>
          <w:rFonts w:ascii="Arial" w:hAnsi="Arial"/>
          <w:sz w:val="20"/>
        </w:rPr>
      </w:pPr>
    </w:p>
    <w:p w:rsidR="0043790C" w:rsidRDefault="00237079" w:rsidP="00F84CF7">
      <w:pPr>
        <w:pStyle w:val="Nadpis1"/>
        <w:numPr>
          <w:ilvl w:val="0"/>
          <w:numId w:val="19"/>
        </w:numPr>
        <w:spacing w:before="60" w:after="0"/>
        <w:ind w:left="357" w:hanging="357"/>
        <w:jc w:val="both"/>
        <w:rPr>
          <w:rFonts w:ascii="Arial" w:hAnsi="Arial"/>
          <w:kern w:val="0"/>
          <w:szCs w:val="28"/>
        </w:rPr>
      </w:pPr>
      <w:r w:rsidRPr="002D2296">
        <w:rPr>
          <w:rFonts w:ascii="Arial" w:hAnsi="Arial"/>
          <w:kern w:val="0"/>
          <w:szCs w:val="28"/>
        </w:rPr>
        <w:t xml:space="preserve">Pravidla týkající se </w:t>
      </w:r>
      <w:r>
        <w:rPr>
          <w:rFonts w:ascii="Arial" w:hAnsi="Arial"/>
          <w:kern w:val="0"/>
          <w:szCs w:val="28"/>
        </w:rPr>
        <w:t>v</w:t>
      </w:r>
      <w:r w:rsidRPr="002D2296">
        <w:rPr>
          <w:rFonts w:ascii="Arial" w:hAnsi="Arial"/>
          <w:kern w:val="0"/>
          <w:szCs w:val="28"/>
        </w:rPr>
        <w:t xml:space="preserve">ýzvy k  předkládání </w:t>
      </w:r>
      <w:r w:rsidR="00AF5646">
        <w:rPr>
          <w:rFonts w:ascii="Arial" w:hAnsi="Arial"/>
          <w:kern w:val="0"/>
          <w:szCs w:val="28"/>
        </w:rPr>
        <w:t>Ž</w:t>
      </w:r>
      <w:r w:rsidRPr="002D2296">
        <w:rPr>
          <w:rFonts w:ascii="Arial" w:hAnsi="Arial"/>
          <w:kern w:val="0"/>
          <w:szCs w:val="28"/>
        </w:rPr>
        <w:t>ádostí</w:t>
      </w:r>
      <w:r w:rsidR="00AF5646">
        <w:rPr>
          <w:rFonts w:ascii="Arial" w:hAnsi="Arial"/>
          <w:kern w:val="0"/>
          <w:szCs w:val="28"/>
        </w:rPr>
        <w:t xml:space="preserve"> o poskytnutí podpory</w:t>
      </w:r>
    </w:p>
    <w:p w:rsidR="0043790C" w:rsidRPr="0043790C" w:rsidRDefault="0043790C" w:rsidP="00F84CF7">
      <w:pPr>
        <w:spacing w:before="60"/>
      </w:pPr>
    </w:p>
    <w:p w:rsidR="0043790C" w:rsidRPr="00F84CF7" w:rsidRDefault="00EA671A" w:rsidP="00F84CF7">
      <w:pPr>
        <w:pStyle w:val="Nadpis2"/>
        <w:numPr>
          <w:ilvl w:val="1"/>
          <w:numId w:val="19"/>
        </w:numPr>
        <w:spacing w:before="60" w:after="0"/>
        <w:jc w:val="both"/>
        <w:rPr>
          <w:i w:val="0"/>
          <w:szCs w:val="24"/>
        </w:rPr>
      </w:pPr>
      <w:bookmarkStart w:id="3" w:name="_Toc26166117"/>
      <w:r>
        <w:rPr>
          <w:i w:val="0"/>
          <w:szCs w:val="24"/>
        </w:rPr>
        <w:t>Krité</w:t>
      </w:r>
      <w:r w:rsidR="00237079" w:rsidRPr="002D2296">
        <w:rPr>
          <w:i w:val="0"/>
          <w:szCs w:val="24"/>
        </w:rPr>
        <w:t xml:space="preserve">ria přijatelnosti </w:t>
      </w:r>
      <w:r w:rsidR="003003FF">
        <w:rPr>
          <w:i w:val="0"/>
          <w:szCs w:val="24"/>
        </w:rPr>
        <w:t>Ž</w:t>
      </w:r>
      <w:r w:rsidR="00237079" w:rsidRPr="002D2296">
        <w:rPr>
          <w:i w:val="0"/>
          <w:szCs w:val="24"/>
        </w:rPr>
        <w:t>ádostí</w:t>
      </w:r>
      <w:bookmarkEnd w:id="3"/>
      <w:r w:rsidR="00AF5646">
        <w:rPr>
          <w:i w:val="0"/>
          <w:szCs w:val="24"/>
        </w:rPr>
        <w:t xml:space="preserve"> o poskytnutí podpory</w:t>
      </w: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>Existují tři soubory krit</w:t>
      </w:r>
      <w:r w:rsidR="00F86D34">
        <w:rPr>
          <w:rFonts w:ascii="Arial" w:hAnsi="Arial"/>
          <w:sz w:val="20"/>
        </w:rPr>
        <w:t>é</w:t>
      </w:r>
      <w:r w:rsidRPr="002D2296">
        <w:rPr>
          <w:rFonts w:ascii="Arial" w:hAnsi="Arial"/>
          <w:sz w:val="20"/>
        </w:rPr>
        <w:t>rií přijatelnosti, týkající se:</w:t>
      </w:r>
    </w:p>
    <w:p w:rsidR="00EA671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EA671A">
        <w:rPr>
          <w:rFonts w:ascii="Arial" w:hAnsi="Arial"/>
          <w:sz w:val="20"/>
        </w:rPr>
        <w:t xml:space="preserve">způsobilosti žadatelů, </w:t>
      </w:r>
    </w:p>
    <w:p w:rsidR="00EA671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EA671A">
        <w:rPr>
          <w:rFonts w:ascii="Arial" w:hAnsi="Arial"/>
          <w:sz w:val="20"/>
        </w:rPr>
        <w:t xml:space="preserve">způsobilosti projektů, </w:t>
      </w:r>
    </w:p>
    <w:p w:rsidR="00237079" w:rsidRPr="00EA671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EA671A">
        <w:rPr>
          <w:rFonts w:ascii="Arial" w:hAnsi="Arial"/>
          <w:sz w:val="20"/>
        </w:rPr>
        <w:t>způsobilosti výdajů.</w:t>
      </w: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</w:p>
    <w:p w:rsidR="0043790C" w:rsidRPr="002D2296" w:rsidRDefault="00237079" w:rsidP="00F84CF7">
      <w:pPr>
        <w:pStyle w:val="Nadpis10"/>
        <w:tabs>
          <w:tab w:val="clear" w:pos="2160"/>
        </w:tabs>
        <w:spacing w:before="60"/>
        <w:ind w:left="720" w:firstLine="0"/>
        <w:jc w:val="both"/>
        <w:rPr>
          <w:rFonts w:ascii="Arial" w:hAnsi="Arial"/>
          <w:b w:val="0"/>
          <w:i w:val="0"/>
        </w:rPr>
      </w:pPr>
      <w:r w:rsidRPr="002D2296">
        <w:rPr>
          <w:rFonts w:ascii="Arial" w:hAnsi="Arial"/>
          <w:b w:val="0"/>
          <w:i w:val="0"/>
        </w:rPr>
        <w:t>2.1.1. Způsobilost žadatele</w:t>
      </w:r>
    </w:p>
    <w:p w:rsidR="00EA671A" w:rsidRDefault="00237079" w:rsidP="00F84CF7">
      <w:p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>1. Aby žadatelé mohli získat podporu, musí splňovat tyto základní podmínky:</w:t>
      </w:r>
    </w:p>
    <w:p w:rsidR="002F527D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>být</w:t>
      </w:r>
    </w:p>
    <w:p w:rsidR="00237079" w:rsidRDefault="00237079" w:rsidP="002F527D">
      <w:pPr>
        <w:pStyle w:val="Odstavecseseznamem"/>
        <w:spacing w:before="60"/>
        <w:ind w:left="644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 </w:t>
      </w:r>
    </w:p>
    <w:p w:rsidR="002F527D" w:rsidRDefault="002F527D" w:rsidP="002F527D">
      <w:pPr>
        <w:numPr>
          <w:ilvl w:val="0"/>
          <w:numId w:val="1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1F56">
        <w:rPr>
          <w:rFonts w:ascii="Arial" w:hAnsi="Arial" w:cs="Arial"/>
          <w:b/>
          <w:sz w:val="20"/>
          <w:szCs w:val="20"/>
        </w:rPr>
        <w:t>Spolky</w:t>
      </w:r>
      <w:r>
        <w:rPr>
          <w:rFonts w:ascii="Arial" w:hAnsi="Arial" w:cs="Arial"/>
          <w:sz w:val="20"/>
          <w:szCs w:val="20"/>
        </w:rPr>
        <w:t xml:space="preserve"> založené od 1.1.2014 dle zákona č. 89/2012 Sb., občanský zákoník, v platném znění, (původní občanská sdružení založená dle zákona č. 83/1990 Sb., o sdružování občanů, ve znění pozdějších předpisů, do 31.12.2013, která se od 1.1.2014 stávají spolkem).</w:t>
      </w:r>
    </w:p>
    <w:p w:rsidR="002F527D" w:rsidRDefault="002F527D" w:rsidP="002F527D">
      <w:pPr>
        <w:numPr>
          <w:ilvl w:val="0"/>
          <w:numId w:val="1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1F56">
        <w:rPr>
          <w:rFonts w:ascii="Arial" w:hAnsi="Arial" w:cs="Arial"/>
          <w:b/>
          <w:sz w:val="20"/>
          <w:szCs w:val="20"/>
        </w:rPr>
        <w:t>Obecně prospěšné společnosti</w:t>
      </w:r>
      <w:r>
        <w:rPr>
          <w:rFonts w:ascii="Arial" w:hAnsi="Arial" w:cs="Arial"/>
          <w:sz w:val="20"/>
          <w:szCs w:val="20"/>
        </w:rPr>
        <w:t xml:space="preserve"> založené do 31.12.2013 dle zákona č. 248/1995 Sb., o obecně prospěšných společnostech a změně a doplnění některých zákonů, ve znění pozdě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ších předpisů.</w:t>
      </w:r>
    </w:p>
    <w:p w:rsidR="002F527D" w:rsidRPr="009A1F56" w:rsidRDefault="002F527D" w:rsidP="002F527D">
      <w:pPr>
        <w:numPr>
          <w:ilvl w:val="0"/>
          <w:numId w:val="1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1F56">
        <w:rPr>
          <w:rFonts w:ascii="Arial" w:hAnsi="Arial" w:cs="Arial"/>
          <w:b/>
          <w:sz w:val="20"/>
          <w:szCs w:val="20"/>
        </w:rPr>
        <w:t>Ústavy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založené od 1.1.2014 dle zákona č. 89/2012 Sb., občanský zákoník, v platném znění, (původní občanská sdružení založená dle zákona č. 83/1990 Sb., o sdružování občanů, ve znění pozdějších předpisů, do 31.12.2013, která se od 1.1.2014 mohou transformovat na ú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tav).</w:t>
      </w:r>
      <w:r w:rsidRPr="009A1F56">
        <w:rPr>
          <w:rFonts w:ascii="Arial" w:hAnsi="Arial" w:cs="Arial"/>
          <w:sz w:val="20"/>
          <w:szCs w:val="20"/>
        </w:rPr>
        <w:t xml:space="preserve"> </w:t>
      </w:r>
    </w:p>
    <w:p w:rsidR="002F527D" w:rsidRDefault="002F527D" w:rsidP="002F527D">
      <w:pPr>
        <w:numPr>
          <w:ilvl w:val="0"/>
          <w:numId w:val="1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2423E">
        <w:rPr>
          <w:rFonts w:ascii="Arial" w:hAnsi="Arial" w:cs="Arial"/>
          <w:b/>
          <w:sz w:val="20"/>
          <w:szCs w:val="20"/>
        </w:rPr>
        <w:lastRenderedPageBreak/>
        <w:t>Církevní právnické osoby</w:t>
      </w:r>
      <w:r>
        <w:rPr>
          <w:rFonts w:ascii="Arial" w:hAnsi="Arial" w:cs="Arial"/>
          <w:sz w:val="20"/>
          <w:szCs w:val="20"/>
        </w:rPr>
        <w:t xml:space="preserve"> založené podle zákona č. 3/2002 Sb., o církvích a náboženských společnostech, ve znění pozdějších předpisů.</w:t>
      </w:r>
    </w:p>
    <w:p w:rsidR="002F527D" w:rsidRDefault="002F527D" w:rsidP="002F527D">
      <w:pPr>
        <w:numPr>
          <w:ilvl w:val="0"/>
          <w:numId w:val="1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2423E">
        <w:rPr>
          <w:rFonts w:ascii="Arial" w:hAnsi="Arial" w:cs="Arial"/>
          <w:b/>
          <w:sz w:val="20"/>
          <w:szCs w:val="20"/>
        </w:rPr>
        <w:t>Právnické osoby vykonávající činnost školy nebo školského zařízení</w:t>
      </w:r>
      <w:r>
        <w:rPr>
          <w:rFonts w:ascii="Arial" w:hAnsi="Arial" w:cs="Arial"/>
          <w:sz w:val="20"/>
          <w:szCs w:val="20"/>
        </w:rPr>
        <w:t xml:space="preserve"> zapsané ve ško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ském rejstříku.</w:t>
      </w:r>
    </w:p>
    <w:p w:rsidR="008907E9" w:rsidRDefault="008907E9" w:rsidP="008907E9">
      <w:pPr>
        <w:pStyle w:val="Zkladntext"/>
        <w:spacing w:after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5E3329" w:rsidRPr="002D2296" w:rsidRDefault="005E3329" w:rsidP="005E3329">
      <w:pPr>
        <w:pStyle w:val="Odstavecseseznamem"/>
        <w:spacing w:before="60"/>
        <w:ind w:left="644"/>
        <w:jc w:val="both"/>
        <w:rPr>
          <w:rFonts w:ascii="Arial" w:hAnsi="Arial"/>
          <w:sz w:val="20"/>
        </w:rPr>
      </w:pPr>
    </w:p>
    <w:p w:rsidR="00237079" w:rsidRPr="002D2296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být přímo odpovědní za přípravu a </w:t>
      </w:r>
      <w:r>
        <w:rPr>
          <w:rFonts w:ascii="Arial" w:hAnsi="Arial"/>
          <w:sz w:val="20"/>
        </w:rPr>
        <w:t>realizaci</w:t>
      </w:r>
      <w:r w:rsidRPr="002D2296">
        <w:rPr>
          <w:rFonts w:ascii="Arial" w:hAnsi="Arial"/>
          <w:sz w:val="20"/>
        </w:rPr>
        <w:t xml:space="preserve"> projektu, nepůsobit jako prostředník;</w:t>
      </w:r>
    </w:p>
    <w:p w:rsidR="00237079" w:rsidRPr="00F84CF7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>mít stabilní a dostatečné zdroje financování, aby byla zajištěna kontinuita činnosti jejich subje</w:t>
      </w:r>
      <w:r w:rsidRPr="002D2296">
        <w:rPr>
          <w:rFonts w:ascii="Arial" w:hAnsi="Arial"/>
          <w:sz w:val="20"/>
        </w:rPr>
        <w:t>k</w:t>
      </w:r>
      <w:r w:rsidRPr="002D2296">
        <w:rPr>
          <w:rFonts w:ascii="Arial" w:hAnsi="Arial"/>
          <w:sz w:val="20"/>
        </w:rPr>
        <w:t>tu po celé trvání projektu.</w:t>
      </w: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Potenciální žadatel je </w:t>
      </w:r>
      <w:r w:rsidRPr="002D2296">
        <w:rPr>
          <w:rFonts w:ascii="Arial" w:hAnsi="Arial"/>
          <w:sz w:val="20"/>
        </w:rPr>
        <w:t xml:space="preserve">oprávněn předložit </w:t>
      </w:r>
      <w:r w:rsidR="003003FF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>ádost o poskytnutí podpory na základě výzvy k předkl</w:t>
      </w:r>
      <w:r w:rsidRPr="002D2296">
        <w:rPr>
          <w:rFonts w:ascii="Arial" w:hAnsi="Arial"/>
          <w:sz w:val="20"/>
        </w:rPr>
        <w:t>á</w:t>
      </w:r>
      <w:r w:rsidRPr="002D2296">
        <w:rPr>
          <w:rFonts w:ascii="Arial" w:hAnsi="Arial"/>
          <w:sz w:val="20"/>
        </w:rPr>
        <w:t xml:space="preserve">dání </w:t>
      </w:r>
      <w:r w:rsidR="003003FF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>ádostí jestliže:</w:t>
      </w:r>
    </w:p>
    <w:p w:rsidR="00BB2C23" w:rsidRDefault="00237079" w:rsidP="00F84CF7">
      <w:pPr>
        <w:pStyle w:val="Normln1"/>
        <w:numPr>
          <w:ilvl w:val="0"/>
          <w:numId w:val="47"/>
        </w:numPr>
        <w:spacing w:before="60"/>
        <w:jc w:val="both"/>
        <w:rPr>
          <w:rFonts w:ascii="Arial" w:hAnsi="Arial"/>
          <w:sz w:val="20"/>
          <w:lang w:val="cs-CZ"/>
        </w:rPr>
      </w:pPr>
      <w:r w:rsidRPr="002D2296">
        <w:rPr>
          <w:rFonts w:ascii="Arial" w:hAnsi="Arial"/>
          <w:sz w:val="20"/>
          <w:lang w:val="cs-CZ"/>
        </w:rPr>
        <w:t xml:space="preserve">ve všech částech této </w:t>
      </w:r>
      <w:r w:rsidR="003003FF">
        <w:rPr>
          <w:rFonts w:ascii="Arial" w:hAnsi="Arial"/>
          <w:sz w:val="20"/>
          <w:lang w:val="cs-CZ"/>
        </w:rPr>
        <w:t>Ž</w:t>
      </w:r>
      <w:r w:rsidRPr="002D2296">
        <w:rPr>
          <w:rFonts w:ascii="Arial" w:hAnsi="Arial"/>
          <w:sz w:val="20"/>
          <w:lang w:val="cs-CZ"/>
        </w:rPr>
        <w:t xml:space="preserve">ádosti o poskytnutí podpory, uvede úplně a pravdivě všechny údaje jemu známé o skutečnostech a záměrech, k jejichž sdělení byl v rámci této </w:t>
      </w:r>
      <w:r w:rsidR="003003FF">
        <w:rPr>
          <w:rFonts w:ascii="Arial" w:hAnsi="Arial"/>
          <w:sz w:val="20"/>
          <w:lang w:val="cs-CZ"/>
        </w:rPr>
        <w:t>Ž</w:t>
      </w:r>
      <w:r w:rsidRPr="002D2296">
        <w:rPr>
          <w:rFonts w:ascii="Arial" w:hAnsi="Arial"/>
          <w:sz w:val="20"/>
          <w:lang w:val="cs-CZ"/>
        </w:rPr>
        <w:t xml:space="preserve">ádosti o poskytnutí </w:t>
      </w:r>
      <w:r w:rsidRPr="004A4217">
        <w:rPr>
          <w:rFonts w:ascii="Arial" w:hAnsi="Arial"/>
          <w:sz w:val="20"/>
          <w:lang w:val="cs-CZ"/>
        </w:rPr>
        <w:t>podp</w:t>
      </w:r>
      <w:r w:rsidRPr="004A4217">
        <w:rPr>
          <w:rFonts w:ascii="Arial" w:hAnsi="Arial"/>
          <w:sz w:val="20"/>
          <w:lang w:val="cs-CZ"/>
        </w:rPr>
        <w:t>o</w:t>
      </w:r>
      <w:r w:rsidRPr="004A4217">
        <w:rPr>
          <w:rFonts w:ascii="Arial" w:hAnsi="Arial"/>
          <w:sz w:val="20"/>
          <w:lang w:val="cs-CZ"/>
        </w:rPr>
        <w:t>ry vyzván,</w:t>
      </w:r>
    </w:p>
    <w:p w:rsidR="00BB2C23" w:rsidRDefault="00237079" w:rsidP="00F84CF7">
      <w:pPr>
        <w:numPr>
          <w:ilvl w:val="0"/>
          <w:numId w:val="47"/>
        </w:numPr>
        <w:autoSpaceDE w:val="0"/>
        <w:autoSpaceDN w:val="0"/>
        <w:spacing w:before="60"/>
        <w:jc w:val="both"/>
        <w:rPr>
          <w:rFonts w:ascii="Arial" w:hAnsi="Arial"/>
          <w:sz w:val="20"/>
        </w:rPr>
      </w:pPr>
      <w:r w:rsidRPr="004A4217">
        <w:rPr>
          <w:rFonts w:ascii="Arial" w:hAnsi="Arial"/>
          <w:sz w:val="20"/>
        </w:rPr>
        <w:t>vůči jeho majetku ani majetku případné(ých) partnerské(ých) organizace(í) není prohlášen ko</w:t>
      </w:r>
      <w:r w:rsidRPr="004A4217">
        <w:rPr>
          <w:rFonts w:ascii="Arial" w:hAnsi="Arial"/>
          <w:sz w:val="20"/>
        </w:rPr>
        <w:t>n</w:t>
      </w:r>
      <w:r w:rsidRPr="004A4217">
        <w:rPr>
          <w:rFonts w:ascii="Arial" w:hAnsi="Arial"/>
          <w:sz w:val="20"/>
        </w:rPr>
        <w:t>kurs dle zákona č. 328/1991 Sb., o konkursu a vyrovnání, nebo nebyl v předchozích třech letech návrh na prohlášení konkursu zamítnut pro nedostatek majetku, či nebyl konkurs zrušen z důvodu, že majetek úpadce nepostačuje k úhradě nákladů konkursu případně mu nebylo pov</w:t>
      </w:r>
      <w:r w:rsidRPr="004A4217">
        <w:rPr>
          <w:rFonts w:ascii="Arial" w:hAnsi="Arial"/>
          <w:sz w:val="20"/>
        </w:rPr>
        <w:t>o</w:t>
      </w:r>
      <w:r w:rsidRPr="004A4217">
        <w:rPr>
          <w:rFonts w:ascii="Arial" w:hAnsi="Arial"/>
          <w:sz w:val="20"/>
        </w:rPr>
        <w:t>leno vyrovnání či nebyla zavedena nucená správa nebo není žadatel v likvidaci; pokud je žadatel fyzickou osobou, prohlašuje dále, že mu nebyl v předchozích třech letech uložen soudem nebo správním orgánem zákaz činnosti, týkající se provozování živnosti,</w:t>
      </w:r>
    </w:p>
    <w:p w:rsidR="00BB2C23" w:rsidRDefault="00237079" w:rsidP="00F84CF7">
      <w:pPr>
        <w:numPr>
          <w:ilvl w:val="0"/>
          <w:numId w:val="47"/>
        </w:numPr>
        <w:autoSpaceDE w:val="0"/>
        <w:autoSpaceDN w:val="0"/>
        <w:spacing w:before="60"/>
        <w:jc w:val="both"/>
        <w:rPr>
          <w:rFonts w:ascii="Arial" w:hAnsi="Arial"/>
          <w:sz w:val="20"/>
        </w:rPr>
      </w:pPr>
      <w:r w:rsidRPr="00934916">
        <w:rPr>
          <w:rFonts w:ascii="Arial" w:hAnsi="Arial"/>
          <w:sz w:val="20"/>
        </w:rPr>
        <w:t>vůči jeho majetku ani majetku případné(ých) partnerské(ých) organizace(í) neprobíhá insolvenční řízení, v němž bylo vydáno rozhodnutí o úpadku nebo nebyl insolvenční návrh zamítnut proto, že majetek nepostačuje k úhradě nákladů insolvenčního řízení nebo nebyl konkurs zrušen proto, že majetek byl zcela nepostačující k uspokojení věřitelů (zákon č. 182/2006 Sb.,  insolvenční zákon, ve znění pozdějších předpisů),</w:t>
      </w:r>
    </w:p>
    <w:p w:rsidR="00BB2C23" w:rsidRDefault="00237079" w:rsidP="00F84CF7">
      <w:pPr>
        <w:numPr>
          <w:ilvl w:val="0"/>
          <w:numId w:val="47"/>
        </w:numPr>
        <w:autoSpaceDE w:val="0"/>
        <w:autoSpaceDN w:val="0"/>
        <w:spacing w:before="60"/>
        <w:jc w:val="both"/>
        <w:rPr>
          <w:rFonts w:ascii="Arial" w:hAnsi="Arial"/>
          <w:sz w:val="20"/>
        </w:rPr>
      </w:pPr>
      <w:r w:rsidRPr="00312709">
        <w:rPr>
          <w:rFonts w:ascii="Arial" w:hAnsi="Arial"/>
          <w:sz w:val="20"/>
        </w:rPr>
        <w:t>nepozastavil své činnosti, které mají bezprostřední vztah k realizaci projektu anebo není v nějaké analogické situaci,</w:t>
      </w:r>
    </w:p>
    <w:p w:rsidR="00116A1A" w:rsidRDefault="00237079" w:rsidP="00F84CF7">
      <w:pPr>
        <w:numPr>
          <w:ilvl w:val="0"/>
          <w:numId w:val="47"/>
        </w:num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ke dni zpracování této </w:t>
      </w:r>
      <w:r w:rsidR="003003FF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>ádosti o poskytnutí podpory nemá on, ani případná(é) partnerská(é) org</w:t>
      </w:r>
      <w:r w:rsidRPr="002D2296">
        <w:rPr>
          <w:rFonts w:ascii="Arial" w:hAnsi="Arial"/>
          <w:sz w:val="20"/>
        </w:rPr>
        <w:t>a</w:t>
      </w:r>
      <w:r w:rsidRPr="002D2296">
        <w:rPr>
          <w:rFonts w:ascii="Arial" w:hAnsi="Arial"/>
          <w:sz w:val="20"/>
        </w:rPr>
        <w:t>nizace v evidenci daní zachycen daňový nedoplatek nebo splatný nedoplatek na pojistném nebo na penále na veřejné zdravotní pojištění nebo na pojistném nebo na penále na sociální zabezp</w:t>
      </w:r>
      <w:r w:rsidRPr="002D2296">
        <w:rPr>
          <w:rFonts w:ascii="Arial" w:hAnsi="Arial"/>
          <w:sz w:val="20"/>
        </w:rPr>
        <w:t>e</w:t>
      </w:r>
      <w:r w:rsidRPr="002D2296">
        <w:rPr>
          <w:rFonts w:ascii="Arial" w:hAnsi="Arial"/>
          <w:sz w:val="20"/>
        </w:rPr>
        <w:t>čení a příspěvku na státní politiku zaměstnanosti, a to jak ve vztahu k území České republiky, tak k zemi svého sídla, podnikání či bydliště, pokud jím není Česká republika</w:t>
      </w:r>
    </w:p>
    <w:p w:rsidR="00BB2C23" w:rsidRDefault="00116A1A" w:rsidP="00F84CF7">
      <w:pPr>
        <w:numPr>
          <w:ilvl w:val="0"/>
          <w:numId w:val="47"/>
        </w:numPr>
        <w:autoSpaceDE w:val="0"/>
        <w:autoSpaceDN w:val="0"/>
        <w:spacing w:before="60"/>
        <w:jc w:val="both"/>
        <w:rPr>
          <w:rFonts w:ascii="Arial" w:hAnsi="Arial"/>
          <w:sz w:val="20"/>
        </w:rPr>
      </w:pPr>
      <w:r w:rsidRPr="00116A1A">
        <w:rPr>
          <w:rFonts w:ascii="Arial" w:hAnsi="Arial"/>
          <w:sz w:val="20"/>
        </w:rPr>
        <w:t>nebyl pravomocně odsouzen pro trestný čin, jehož skutková podstata souvisí s předmětem podn</w:t>
      </w:r>
      <w:r w:rsidRPr="00116A1A">
        <w:rPr>
          <w:rFonts w:ascii="Arial" w:hAnsi="Arial"/>
          <w:sz w:val="20"/>
        </w:rPr>
        <w:t>i</w:t>
      </w:r>
      <w:r w:rsidRPr="00116A1A">
        <w:rPr>
          <w:rFonts w:ascii="Arial" w:hAnsi="Arial"/>
          <w:sz w:val="20"/>
        </w:rPr>
        <w:t>kání žadatele podle zvláštních právních předpisů nebo došlo k zahlazení odsouzení za spáchání takového trestného činu; jde-li o právnickou osobu, musí tuto podmínku splňovat jak tato právni</w:t>
      </w:r>
      <w:r w:rsidRPr="00116A1A">
        <w:rPr>
          <w:rFonts w:ascii="Arial" w:hAnsi="Arial"/>
          <w:sz w:val="20"/>
        </w:rPr>
        <w:t>c</w:t>
      </w:r>
      <w:r w:rsidRPr="00116A1A">
        <w:rPr>
          <w:rFonts w:ascii="Arial" w:hAnsi="Arial"/>
          <w:sz w:val="20"/>
        </w:rPr>
        <w:t>ká osoba, tak její statutární orgán nebo každý člen statutárního orgánu, a je-li statutárním org</w:t>
      </w:r>
      <w:r w:rsidRPr="00116A1A">
        <w:rPr>
          <w:rFonts w:ascii="Arial" w:hAnsi="Arial"/>
          <w:sz w:val="20"/>
        </w:rPr>
        <w:t>á</w:t>
      </w:r>
      <w:r w:rsidRPr="00116A1A">
        <w:rPr>
          <w:rFonts w:ascii="Arial" w:hAnsi="Arial"/>
          <w:sz w:val="20"/>
        </w:rPr>
        <w:t>nem žadatele či členem statutárního orgánu žadatele právnická osoba, musí tento předpoklad splňovat jak tato právnická osoba, tak její statutární orgán nebo každý člen statutárního orgánu t</w:t>
      </w:r>
      <w:r w:rsidR="003003FF">
        <w:rPr>
          <w:rFonts w:ascii="Arial" w:hAnsi="Arial"/>
          <w:sz w:val="20"/>
        </w:rPr>
        <w:t>é</w:t>
      </w:r>
      <w:r w:rsidR="003003FF">
        <w:rPr>
          <w:rFonts w:ascii="Arial" w:hAnsi="Arial"/>
          <w:sz w:val="20"/>
        </w:rPr>
        <w:t>to právnické osoby; podává-li Ž</w:t>
      </w:r>
      <w:r w:rsidRPr="00116A1A">
        <w:rPr>
          <w:rFonts w:ascii="Arial" w:hAnsi="Arial"/>
          <w:sz w:val="20"/>
        </w:rPr>
        <w:t xml:space="preserve">ádost </w:t>
      </w:r>
      <w:r w:rsidR="00AF5646">
        <w:rPr>
          <w:rFonts w:ascii="Arial" w:hAnsi="Arial"/>
          <w:sz w:val="20"/>
        </w:rPr>
        <w:t xml:space="preserve">o poskytnutí podpory </w:t>
      </w:r>
      <w:r w:rsidRPr="00116A1A">
        <w:rPr>
          <w:rFonts w:ascii="Arial" w:hAnsi="Arial"/>
          <w:sz w:val="20"/>
        </w:rPr>
        <w:t>zahraniční právnická osoba prostře</w:t>
      </w:r>
      <w:r w:rsidRPr="00116A1A">
        <w:rPr>
          <w:rFonts w:ascii="Arial" w:hAnsi="Arial"/>
          <w:sz w:val="20"/>
        </w:rPr>
        <w:t>d</w:t>
      </w:r>
      <w:r w:rsidRPr="00116A1A">
        <w:rPr>
          <w:rFonts w:ascii="Arial" w:hAnsi="Arial"/>
          <w:sz w:val="20"/>
        </w:rPr>
        <w:t>nictvím své organizační složky, musí předpoklad podle tohoto písmene splňovat vedle uvedených osob rovněž vedoucí této organizační složky; tento základní kvalifikační předpoklad musí žadatel splňovat jak ve vztahu k území České republiky, tak k zemi svého sídla, místa podnikání či bydli</w:t>
      </w:r>
      <w:r w:rsidRPr="00116A1A">
        <w:rPr>
          <w:rFonts w:ascii="Arial" w:hAnsi="Arial"/>
          <w:sz w:val="20"/>
        </w:rPr>
        <w:t>š</w:t>
      </w:r>
      <w:r w:rsidRPr="00116A1A">
        <w:rPr>
          <w:rFonts w:ascii="Arial" w:hAnsi="Arial"/>
          <w:sz w:val="20"/>
        </w:rPr>
        <w:t>tě</w:t>
      </w:r>
      <w:r w:rsidRPr="00116A1A" w:rsidDel="00EF5D2D">
        <w:rPr>
          <w:rFonts w:ascii="Arial" w:hAnsi="Arial"/>
          <w:sz w:val="20"/>
        </w:rPr>
        <w:t xml:space="preserve"> </w:t>
      </w:r>
      <w:r w:rsidR="00237079" w:rsidRPr="002D2296">
        <w:rPr>
          <w:rFonts w:ascii="Arial" w:hAnsi="Arial"/>
          <w:sz w:val="20"/>
        </w:rPr>
        <w:t>nebyl v posledních třech letech disciplinárně potrestán podle zvláštních předpisů upravujících výkon odborné činnosti, pokud tato činnost souvisí s předmětem podpory,</w:t>
      </w:r>
    </w:p>
    <w:p w:rsidR="00BB2C23" w:rsidRDefault="00237079" w:rsidP="00F84CF7">
      <w:pPr>
        <w:widowControl w:val="0"/>
        <w:numPr>
          <w:ilvl w:val="0"/>
          <w:numId w:val="47"/>
        </w:numPr>
        <w:autoSpaceDE w:val="0"/>
        <w:autoSpaceDN w:val="0"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>řešením projektu neporuší autorská a průmyslová práva třetích osob ve smyslu zákona č.527/1990 Sb. o vynálezech a zlepšovacích návrzích, ve znění pozdějších předpisů, a zákona č. 121/2000 Sb., autorský zákon, ve znění pozdějších předpisů,</w:t>
      </w:r>
    </w:p>
    <w:p w:rsidR="00BB2C23" w:rsidRDefault="00237079" w:rsidP="00F84CF7">
      <w:pPr>
        <w:widowControl w:val="0"/>
        <w:numPr>
          <w:ilvl w:val="0"/>
          <w:numId w:val="47"/>
        </w:numPr>
        <w:autoSpaceDE w:val="0"/>
        <w:autoSpaceDN w:val="0"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>má zajištěny finanční zdroje na spolufinancování projektu ve stanovené výši a struktuře (neakce</w:t>
      </w:r>
      <w:r w:rsidRPr="002D2296">
        <w:rPr>
          <w:rFonts w:ascii="Arial" w:hAnsi="Arial"/>
          <w:sz w:val="20"/>
        </w:rPr>
        <w:t>p</w:t>
      </w:r>
      <w:r w:rsidRPr="002D2296">
        <w:rPr>
          <w:rFonts w:ascii="Arial" w:hAnsi="Arial"/>
          <w:sz w:val="20"/>
        </w:rPr>
        <w:t>tovatelné je spolufinancování prostřednictvím leasingu),</w:t>
      </w:r>
    </w:p>
    <w:p w:rsidR="00BB2C23" w:rsidRDefault="00237079" w:rsidP="00F84CF7">
      <w:pPr>
        <w:widowControl w:val="0"/>
        <w:numPr>
          <w:ilvl w:val="0"/>
          <w:numId w:val="47"/>
        </w:numPr>
        <w:autoSpaceDE w:val="0"/>
        <w:autoSpaceDN w:val="0"/>
        <w:spacing w:before="60"/>
        <w:jc w:val="both"/>
        <w:rPr>
          <w:rFonts w:ascii="Arial" w:hAnsi="Arial"/>
          <w:color w:val="000000"/>
          <w:sz w:val="20"/>
        </w:rPr>
      </w:pPr>
      <w:r w:rsidRPr="002D2296">
        <w:rPr>
          <w:rFonts w:ascii="Arial" w:hAnsi="Arial"/>
          <w:sz w:val="20"/>
        </w:rPr>
        <w:t xml:space="preserve">oznámí bez zbytečného odkladu Poskytovateli podpory (Zlínský kraj) veškeré změny v údajích, </w:t>
      </w:r>
      <w:r w:rsidRPr="00C05EB3">
        <w:rPr>
          <w:rFonts w:ascii="Arial" w:hAnsi="Arial"/>
          <w:color w:val="000000"/>
          <w:sz w:val="20"/>
        </w:rPr>
        <w:t xml:space="preserve">uvedených v této </w:t>
      </w:r>
      <w:r w:rsidR="003003FF">
        <w:rPr>
          <w:rFonts w:ascii="Arial" w:hAnsi="Arial"/>
          <w:color w:val="000000"/>
          <w:sz w:val="20"/>
        </w:rPr>
        <w:t>Ž</w:t>
      </w:r>
      <w:r w:rsidRPr="00C05EB3">
        <w:rPr>
          <w:rFonts w:ascii="Arial" w:hAnsi="Arial"/>
          <w:color w:val="000000"/>
          <w:sz w:val="20"/>
        </w:rPr>
        <w:t>ádosti o poskytnutí podpory v průběhu jejího posuzování,</w:t>
      </w:r>
    </w:p>
    <w:p w:rsidR="00237079" w:rsidRDefault="00237079" w:rsidP="00F84CF7">
      <w:pPr>
        <w:pStyle w:val="Normln1"/>
        <w:numPr>
          <w:ilvl w:val="0"/>
          <w:numId w:val="47"/>
        </w:numPr>
        <w:spacing w:before="60"/>
        <w:jc w:val="both"/>
        <w:rPr>
          <w:rFonts w:ascii="Arial" w:hAnsi="Arial"/>
          <w:sz w:val="20"/>
          <w:lang w:val="cs-CZ"/>
        </w:rPr>
      </w:pPr>
      <w:r w:rsidRPr="002D2296">
        <w:rPr>
          <w:rFonts w:ascii="Arial" w:hAnsi="Arial"/>
          <w:sz w:val="20"/>
          <w:lang w:val="cs-CZ"/>
        </w:rPr>
        <w:t>již nebyla schválena jemu ani jeho partnerům podpora od Zlínského kraje na realizaci předklád</w:t>
      </w:r>
      <w:r w:rsidRPr="002D2296">
        <w:rPr>
          <w:rFonts w:ascii="Arial" w:hAnsi="Arial"/>
          <w:sz w:val="20"/>
          <w:lang w:val="cs-CZ"/>
        </w:rPr>
        <w:t>a</w:t>
      </w:r>
      <w:r w:rsidRPr="002D2296">
        <w:rPr>
          <w:rFonts w:ascii="Arial" w:hAnsi="Arial"/>
          <w:sz w:val="20"/>
          <w:lang w:val="cs-CZ"/>
        </w:rPr>
        <w:t>ného projektu.</w:t>
      </w:r>
    </w:p>
    <w:p w:rsidR="00F84CF7" w:rsidRPr="00F84CF7" w:rsidRDefault="00F84CF7" w:rsidP="00F84CF7">
      <w:pPr>
        <w:pStyle w:val="Normln1"/>
        <w:spacing w:before="60"/>
        <w:ind w:left="360"/>
        <w:jc w:val="both"/>
        <w:rPr>
          <w:rFonts w:ascii="Arial" w:hAnsi="Arial"/>
          <w:sz w:val="20"/>
          <w:lang w:val="cs-CZ"/>
        </w:rPr>
      </w:pPr>
    </w:p>
    <w:p w:rsidR="00237079" w:rsidRPr="002D2296" w:rsidRDefault="00237079" w:rsidP="00F84CF7">
      <w:pPr>
        <w:numPr>
          <w:ilvl w:val="0"/>
          <w:numId w:val="19"/>
        </w:num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>Partnerství v projektu</w:t>
      </w:r>
    </w:p>
    <w:p w:rsidR="00237079" w:rsidRPr="00F6705E" w:rsidRDefault="00F6705E" w:rsidP="00F84CF7">
      <w:pPr>
        <w:spacing w:before="60"/>
        <w:jc w:val="both"/>
        <w:rPr>
          <w:rFonts w:ascii="Arial" w:hAnsi="Arial"/>
          <w:sz w:val="20"/>
        </w:rPr>
      </w:pPr>
      <w:r w:rsidRPr="00F6705E">
        <w:rPr>
          <w:rFonts w:ascii="Arial" w:hAnsi="Arial"/>
          <w:sz w:val="20"/>
        </w:rPr>
        <w:lastRenderedPageBreak/>
        <w:t>Ž</w:t>
      </w:r>
      <w:r w:rsidR="00237079" w:rsidRPr="00F6705E">
        <w:rPr>
          <w:rFonts w:ascii="Arial" w:hAnsi="Arial"/>
          <w:sz w:val="20"/>
        </w:rPr>
        <w:t>adatelé mohou jednat jednotlivě nebo ve</w:t>
      </w:r>
      <w:r>
        <w:rPr>
          <w:rFonts w:ascii="Arial" w:hAnsi="Arial"/>
          <w:sz w:val="20"/>
        </w:rPr>
        <w:t xml:space="preserve"> vzájemné spolupráci s partnery.</w:t>
      </w:r>
    </w:p>
    <w:p w:rsidR="00237079" w:rsidRPr="002D2296" w:rsidRDefault="00F6705E" w:rsidP="00F84CF7">
      <w:pPr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</w:t>
      </w:r>
    </w:p>
    <w:p w:rsidR="00B304D3" w:rsidRDefault="00B304D3" w:rsidP="00F84CF7">
      <w:pPr>
        <w:pStyle w:val="Nadpis10"/>
        <w:tabs>
          <w:tab w:val="clear" w:pos="2160"/>
        </w:tabs>
        <w:spacing w:before="60"/>
        <w:ind w:left="720" w:firstLine="0"/>
        <w:jc w:val="both"/>
        <w:rPr>
          <w:rFonts w:ascii="Arial" w:hAnsi="Arial"/>
          <w:b w:val="0"/>
          <w:i w:val="0"/>
        </w:rPr>
      </w:pPr>
    </w:p>
    <w:p w:rsidR="00B304D3" w:rsidRDefault="00B304D3" w:rsidP="00F84CF7">
      <w:pPr>
        <w:pStyle w:val="Nadpis10"/>
        <w:tabs>
          <w:tab w:val="clear" w:pos="2160"/>
        </w:tabs>
        <w:spacing w:before="60"/>
        <w:ind w:left="720" w:firstLine="0"/>
        <w:jc w:val="both"/>
        <w:rPr>
          <w:rFonts w:ascii="Arial" w:hAnsi="Arial"/>
          <w:b w:val="0"/>
          <w:i w:val="0"/>
        </w:rPr>
      </w:pPr>
    </w:p>
    <w:p w:rsidR="00B304D3" w:rsidRDefault="00B304D3" w:rsidP="00F84CF7">
      <w:pPr>
        <w:pStyle w:val="Nadpis10"/>
        <w:tabs>
          <w:tab w:val="clear" w:pos="2160"/>
        </w:tabs>
        <w:spacing w:before="60"/>
        <w:ind w:left="720" w:firstLine="0"/>
        <w:jc w:val="both"/>
        <w:rPr>
          <w:rFonts w:ascii="Arial" w:hAnsi="Arial"/>
          <w:b w:val="0"/>
          <w:i w:val="0"/>
        </w:rPr>
      </w:pPr>
    </w:p>
    <w:p w:rsidR="00B304D3" w:rsidRDefault="00B304D3" w:rsidP="00F84CF7">
      <w:pPr>
        <w:pStyle w:val="Nadpis10"/>
        <w:tabs>
          <w:tab w:val="clear" w:pos="2160"/>
        </w:tabs>
        <w:spacing w:before="60"/>
        <w:ind w:left="720" w:firstLine="0"/>
        <w:jc w:val="both"/>
        <w:rPr>
          <w:rFonts w:ascii="Arial" w:hAnsi="Arial"/>
          <w:b w:val="0"/>
          <w:i w:val="0"/>
        </w:rPr>
      </w:pPr>
    </w:p>
    <w:p w:rsidR="00237079" w:rsidRPr="002D2296" w:rsidRDefault="00237079" w:rsidP="00F84CF7">
      <w:pPr>
        <w:pStyle w:val="Nadpis10"/>
        <w:tabs>
          <w:tab w:val="clear" w:pos="2160"/>
        </w:tabs>
        <w:spacing w:before="60"/>
        <w:ind w:left="720" w:firstLine="0"/>
        <w:jc w:val="both"/>
        <w:rPr>
          <w:rFonts w:ascii="Arial" w:hAnsi="Arial"/>
          <w:b w:val="0"/>
          <w:i w:val="0"/>
        </w:rPr>
      </w:pPr>
      <w:r w:rsidRPr="002D2296">
        <w:rPr>
          <w:rFonts w:ascii="Arial" w:hAnsi="Arial"/>
          <w:b w:val="0"/>
          <w:i w:val="0"/>
        </w:rPr>
        <w:t>2.1.2. Způsobilost projektu</w:t>
      </w:r>
    </w:p>
    <w:p w:rsidR="00237079" w:rsidRPr="008F1B96" w:rsidRDefault="00237079" w:rsidP="00F84CF7">
      <w:pPr>
        <w:spacing w:before="60"/>
        <w:jc w:val="both"/>
        <w:rPr>
          <w:rFonts w:ascii="Arial" w:hAnsi="Arial"/>
          <w:sz w:val="20"/>
          <w:u w:val="single"/>
        </w:rPr>
      </w:pPr>
      <w:r w:rsidRPr="008F1B96">
        <w:rPr>
          <w:rFonts w:ascii="Arial" w:hAnsi="Arial"/>
          <w:sz w:val="20"/>
          <w:u w:val="single"/>
        </w:rPr>
        <w:t>Velikost projektu</w:t>
      </w:r>
    </w:p>
    <w:p w:rsidR="00237079" w:rsidRPr="002D2296" w:rsidRDefault="00237079" w:rsidP="00F84CF7">
      <w:pPr>
        <w:keepNext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Neexistuje žádné omezení týkající se celkových způsobilých výdajů projektu. </w:t>
      </w: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Dále uvedené </w:t>
      </w:r>
      <w:r w:rsidRPr="008F1B96">
        <w:rPr>
          <w:rFonts w:ascii="Arial" w:hAnsi="Arial"/>
          <w:sz w:val="20"/>
          <w:u w:val="single"/>
        </w:rPr>
        <w:t>minimální a maximální částky</w:t>
      </w:r>
      <w:r w:rsidRPr="002D2296">
        <w:rPr>
          <w:rFonts w:ascii="Arial" w:hAnsi="Arial"/>
          <w:sz w:val="20"/>
        </w:rPr>
        <w:t xml:space="preserve"> se vztahují na podpory pro jednotlivé projekty, které m</w:t>
      </w:r>
      <w:r w:rsidRPr="002D2296">
        <w:rPr>
          <w:rFonts w:ascii="Arial" w:hAnsi="Arial"/>
          <w:sz w:val="20"/>
        </w:rPr>
        <w:t>o</w:t>
      </w:r>
      <w:r w:rsidRPr="002D2296">
        <w:rPr>
          <w:rFonts w:ascii="Arial" w:hAnsi="Arial"/>
          <w:sz w:val="20"/>
        </w:rPr>
        <w:t xml:space="preserve">hou být financovány tímto podprogramem: </w:t>
      </w:r>
    </w:p>
    <w:p w:rsidR="00EA671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EA671A">
        <w:rPr>
          <w:rFonts w:ascii="Arial" w:hAnsi="Arial"/>
          <w:sz w:val="20"/>
        </w:rPr>
        <w:t xml:space="preserve">minimální částka: </w:t>
      </w:r>
      <w:r w:rsidRPr="00EA671A">
        <w:rPr>
          <w:rFonts w:ascii="Arial" w:hAnsi="Arial"/>
          <w:sz w:val="20"/>
        </w:rPr>
        <w:tab/>
        <w:t xml:space="preserve"> </w:t>
      </w:r>
      <w:r w:rsidR="005E5E17">
        <w:rPr>
          <w:rFonts w:ascii="Arial" w:hAnsi="Arial"/>
          <w:sz w:val="20"/>
        </w:rPr>
        <w:t xml:space="preserve">  10.000.--</w:t>
      </w:r>
      <w:r w:rsidRPr="00EA671A">
        <w:rPr>
          <w:rFonts w:ascii="Arial" w:hAnsi="Arial"/>
          <w:sz w:val="20"/>
        </w:rPr>
        <w:t xml:space="preserve"> Kč</w:t>
      </w:r>
    </w:p>
    <w:p w:rsidR="0043790C" w:rsidRPr="00F84CF7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EA671A">
        <w:rPr>
          <w:rFonts w:ascii="Arial" w:hAnsi="Arial"/>
          <w:sz w:val="20"/>
        </w:rPr>
        <w:t xml:space="preserve">maximální částka: </w:t>
      </w:r>
      <w:r w:rsidRPr="00EA671A">
        <w:rPr>
          <w:rFonts w:ascii="Arial" w:hAnsi="Arial"/>
          <w:sz w:val="20"/>
        </w:rPr>
        <w:tab/>
        <w:t xml:space="preserve"> </w:t>
      </w:r>
      <w:r w:rsidR="005E5E17">
        <w:rPr>
          <w:rFonts w:ascii="Arial" w:hAnsi="Arial"/>
          <w:sz w:val="20"/>
        </w:rPr>
        <w:t>100.000.--</w:t>
      </w:r>
      <w:r w:rsidR="00EA671A">
        <w:rPr>
          <w:rFonts w:ascii="Arial" w:hAnsi="Arial"/>
          <w:sz w:val="20"/>
        </w:rPr>
        <w:t xml:space="preserve"> </w:t>
      </w:r>
      <w:r w:rsidRPr="00EA671A">
        <w:rPr>
          <w:rFonts w:ascii="Arial" w:hAnsi="Arial"/>
          <w:sz w:val="20"/>
        </w:rPr>
        <w:t>Kč</w:t>
      </w:r>
      <w:r w:rsidR="00197D9B" w:rsidRPr="00EA671A">
        <w:rPr>
          <w:rFonts w:ascii="Arial" w:hAnsi="Arial"/>
          <w:sz w:val="20"/>
        </w:rPr>
        <w:t xml:space="preserve"> </w:t>
      </w:r>
    </w:p>
    <w:p w:rsidR="00C76726" w:rsidRPr="00D4325A" w:rsidRDefault="004B571F" w:rsidP="00F84CF7">
      <w:p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 w:cs="Arial"/>
          <w:sz w:val="20"/>
        </w:rPr>
        <w:t xml:space="preserve">Podpora uvedená ve smlouvě ve finančním vyjádření bude zaokrouhlena na celé tisíce </w:t>
      </w:r>
      <w:r w:rsidR="002B05EF" w:rsidRPr="00D4325A">
        <w:rPr>
          <w:rFonts w:ascii="Arial" w:hAnsi="Arial" w:cs="Arial"/>
          <w:sz w:val="20"/>
        </w:rPr>
        <w:t>koruny</w:t>
      </w:r>
      <w:r w:rsidR="00AF33D0" w:rsidRPr="00D4325A">
        <w:rPr>
          <w:rFonts w:ascii="Arial" w:hAnsi="Arial" w:cs="Arial"/>
          <w:sz w:val="20"/>
        </w:rPr>
        <w:t xml:space="preserve"> </w:t>
      </w:r>
      <w:r w:rsidRPr="00D4325A">
        <w:rPr>
          <w:rFonts w:ascii="Arial" w:hAnsi="Arial" w:cs="Arial"/>
          <w:sz w:val="20"/>
        </w:rPr>
        <w:t>dolů</w:t>
      </w:r>
      <w:r w:rsidR="005E5E17">
        <w:rPr>
          <w:rFonts w:ascii="Arial" w:hAnsi="Arial" w:cs="Arial"/>
          <w:sz w:val="20"/>
        </w:rPr>
        <w:t>.</w:t>
      </w: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Mimoto podpora nesmí přesáhnout </w:t>
      </w:r>
      <w:r w:rsidR="005E5E17">
        <w:rPr>
          <w:rFonts w:ascii="Arial" w:hAnsi="Arial"/>
          <w:sz w:val="20"/>
        </w:rPr>
        <w:t>75</w:t>
      </w:r>
      <w:r w:rsidRPr="002D2296">
        <w:rPr>
          <w:rFonts w:ascii="Arial" w:hAnsi="Arial"/>
          <w:sz w:val="20"/>
        </w:rPr>
        <w:t xml:space="preserve"> % celkových způsobilých výdajů projektu. Zbývající část celk</w:t>
      </w:r>
      <w:r w:rsidRPr="002D2296">
        <w:rPr>
          <w:rFonts w:ascii="Arial" w:hAnsi="Arial"/>
          <w:sz w:val="20"/>
        </w:rPr>
        <w:t>o</w:t>
      </w:r>
      <w:r w:rsidRPr="002D2296">
        <w:rPr>
          <w:rFonts w:ascii="Arial" w:hAnsi="Arial"/>
          <w:sz w:val="20"/>
        </w:rPr>
        <w:t>vých způsobilých výdajů projektu musí být financována z vlastních zdrojů žadatele nebo partnerů, anebo z dotačních zdrojů jiných, než je rozpočet Zlínského kraje.</w:t>
      </w:r>
      <w:r w:rsidR="004B571F" w:rsidRPr="004B571F">
        <w:rPr>
          <w:rFonts w:ascii="Arial" w:hAnsi="Arial" w:cs="Arial"/>
          <w:sz w:val="20"/>
        </w:rPr>
        <w:t xml:space="preserve"> Procentní vyjádření bude zaokrou</w:t>
      </w:r>
      <w:r w:rsidR="004B571F" w:rsidRPr="004B571F">
        <w:rPr>
          <w:rFonts w:ascii="Arial" w:hAnsi="Arial" w:cs="Arial"/>
          <w:sz w:val="20"/>
        </w:rPr>
        <w:t>h</w:t>
      </w:r>
      <w:r w:rsidR="004B571F" w:rsidRPr="004B571F">
        <w:rPr>
          <w:rFonts w:ascii="Arial" w:hAnsi="Arial" w:cs="Arial"/>
          <w:sz w:val="20"/>
        </w:rPr>
        <w:t>leno matematicky na dvě desetinná místa.</w:t>
      </w:r>
    </w:p>
    <w:p w:rsidR="0041257B" w:rsidRDefault="0041257B" w:rsidP="00F84CF7">
      <w:pPr>
        <w:spacing w:before="60"/>
        <w:jc w:val="both"/>
        <w:rPr>
          <w:rFonts w:ascii="Arial" w:hAnsi="Arial"/>
          <w:sz w:val="20"/>
          <w:u w:val="single"/>
        </w:rPr>
      </w:pPr>
    </w:p>
    <w:p w:rsidR="00237079" w:rsidRPr="006C3A4E" w:rsidRDefault="00237079" w:rsidP="00F84CF7">
      <w:pPr>
        <w:spacing w:before="60"/>
        <w:jc w:val="both"/>
        <w:rPr>
          <w:rFonts w:ascii="Arial" w:hAnsi="Arial"/>
          <w:sz w:val="20"/>
          <w:u w:val="single"/>
        </w:rPr>
      </w:pPr>
      <w:r w:rsidRPr="006C3A4E">
        <w:rPr>
          <w:rFonts w:ascii="Arial" w:hAnsi="Arial"/>
          <w:sz w:val="20"/>
          <w:u w:val="single"/>
        </w:rPr>
        <w:t xml:space="preserve">Trvání projektu </w:t>
      </w:r>
    </w:p>
    <w:p w:rsidR="00237079" w:rsidRPr="005E5E17" w:rsidRDefault="00237079" w:rsidP="00F84CF7">
      <w:pPr>
        <w:spacing w:before="60"/>
        <w:jc w:val="both"/>
        <w:rPr>
          <w:rFonts w:ascii="Arial" w:hAnsi="Arial"/>
          <w:sz w:val="20"/>
        </w:rPr>
      </w:pPr>
      <w:r w:rsidRPr="005E5E17">
        <w:rPr>
          <w:rFonts w:ascii="Arial" w:hAnsi="Arial"/>
          <w:sz w:val="20"/>
        </w:rPr>
        <w:t xml:space="preserve">Realizaci projektu je možné zahájit až po dni předložení </w:t>
      </w:r>
      <w:r w:rsidR="005E5E17" w:rsidRPr="005E5E17">
        <w:rPr>
          <w:rFonts w:ascii="Arial" w:hAnsi="Arial"/>
          <w:sz w:val="20"/>
        </w:rPr>
        <w:t>žádosti o poskytnutí podpory.</w:t>
      </w: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  <w:r w:rsidRPr="00B45E19">
        <w:rPr>
          <w:rFonts w:ascii="Arial" w:hAnsi="Arial"/>
          <w:sz w:val="20"/>
        </w:rPr>
        <w:t>Nejzazší datum pro ukončení realizace projekt</w:t>
      </w:r>
      <w:r>
        <w:rPr>
          <w:rFonts w:ascii="Arial" w:hAnsi="Arial"/>
          <w:sz w:val="20"/>
        </w:rPr>
        <w:t>ů</w:t>
      </w:r>
      <w:r w:rsidRPr="00B45E19">
        <w:rPr>
          <w:rFonts w:ascii="Arial" w:hAnsi="Arial"/>
          <w:sz w:val="20"/>
        </w:rPr>
        <w:t xml:space="preserve"> v rámci podprogramu je stanoveno na </w:t>
      </w:r>
      <w:r w:rsidR="005E5E17">
        <w:rPr>
          <w:rFonts w:ascii="Arial" w:hAnsi="Arial"/>
          <w:sz w:val="20"/>
        </w:rPr>
        <w:t>30.květen 201</w:t>
      </w:r>
      <w:r w:rsidR="00110E4E">
        <w:rPr>
          <w:rFonts w:ascii="Arial" w:hAnsi="Arial"/>
          <w:sz w:val="20"/>
        </w:rPr>
        <w:t>5</w:t>
      </w:r>
      <w:r w:rsidR="005E5E17">
        <w:rPr>
          <w:rFonts w:ascii="Arial" w:hAnsi="Arial"/>
          <w:sz w:val="20"/>
        </w:rPr>
        <w:t>.</w:t>
      </w:r>
    </w:p>
    <w:p w:rsidR="00237079" w:rsidRPr="006C3A4E" w:rsidRDefault="00237079" w:rsidP="00F84CF7">
      <w:pPr>
        <w:spacing w:before="60"/>
        <w:jc w:val="both"/>
        <w:rPr>
          <w:rFonts w:ascii="Arial" w:hAnsi="Arial"/>
          <w:sz w:val="20"/>
          <w:u w:val="single"/>
        </w:rPr>
      </w:pPr>
      <w:r w:rsidRPr="006C3A4E">
        <w:rPr>
          <w:rFonts w:ascii="Arial" w:hAnsi="Arial"/>
          <w:sz w:val="20"/>
          <w:u w:val="single"/>
        </w:rPr>
        <w:t>Územní vymezení</w:t>
      </w:r>
    </w:p>
    <w:p w:rsidR="00237079" w:rsidRPr="002D2296" w:rsidRDefault="00890178" w:rsidP="00F84CF7">
      <w:pPr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Žadatel musí mít sídlo na území Zlínského kraje. Aktivity projektů musí být realizovány na území Zlí</w:t>
      </w: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ského kraje nebo pro cílové skupiny ze Zlínského kraje.</w:t>
      </w:r>
    </w:p>
    <w:p w:rsidR="00237079" w:rsidRPr="006C3A4E" w:rsidRDefault="00237079" w:rsidP="00F84CF7">
      <w:pPr>
        <w:spacing w:before="60"/>
        <w:jc w:val="both"/>
        <w:rPr>
          <w:rFonts w:ascii="Arial" w:hAnsi="Arial"/>
          <w:sz w:val="20"/>
          <w:u w:val="single"/>
        </w:rPr>
      </w:pPr>
      <w:r w:rsidRPr="006C3A4E">
        <w:rPr>
          <w:rFonts w:ascii="Arial" w:hAnsi="Arial"/>
          <w:sz w:val="20"/>
          <w:u w:val="single"/>
        </w:rPr>
        <w:t>Typ aktivit</w:t>
      </w:r>
    </w:p>
    <w:p w:rsidR="007A3523" w:rsidRDefault="007A3523" w:rsidP="007A3523">
      <w:pPr>
        <w:pStyle w:val="Zkladntext"/>
        <w:widowControl/>
        <w:numPr>
          <w:ilvl w:val="0"/>
          <w:numId w:val="12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 w:rsidRPr="003334A2">
        <w:rPr>
          <w:rFonts w:ascii="Arial" w:hAnsi="Arial" w:cs="Arial"/>
          <w:sz w:val="20"/>
        </w:rPr>
        <w:t>Environmentální vzdělávání, výchova a osvěta dospělých dobrovolných a profesionálních praco</w:t>
      </w:r>
      <w:r w:rsidRPr="003334A2">
        <w:rPr>
          <w:rFonts w:ascii="Arial" w:hAnsi="Arial" w:cs="Arial"/>
          <w:sz w:val="20"/>
        </w:rPr>
        <w:t>v</w:t>
      </w:r>
      <w:r w:rsidRPr="003334A2">
        <w:rPr>
          <w:rFonts w:ascii="Arial" w:hAnsi="Arial" w:cs="Arial"/>
          <w:sz w:val="20"/>
        </w:rPr>
        <w:t>níků středisek a center ekologické výchovy</w:t>
      </w:r>
      <w:r>
        <w:rPr>
          <w:rFonts w:ascii="Arial" w:hAnsi="Arial" w:cs="Arial"/>
          <w:sz w:val="20"/>
        </w:rPr>
        <w:t xml:space="preserve">, ekologických poraden a NNO. </w:t>
      </w:r>
    </w:p>
    <w:p w:rsidR="007A3523" w:rsidRDefault="007A3523" w:rsidP="007A3523">
      <w:pPr>
        <w:pStyle w:val="Zkladntext"/>
        <w:widowControl/>
        <w:numPr>
          <w:ilvl w:val="0"/>
          <w:numId w:val="12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Environmentální vzdělávání, výchova a osvěta v rámci školních programů rozvíjejících školní i mimoškolní aktivity, EVVO pedagogických a nepedagogických pracovníků škol a školských zař</w:t>
      </w:r>
      <w:r>
        <w:rPr>
          <w:rFonts w:ascii="Arial" w:hAnsi="Arial" w:cs="Arial"/>
          <w:bCs/>
          <w:sz w:val="20"/>
        </w:rPr>
        <w:t>í</w:t>
      </w:r>
      <w:r>
        <w:rPr>
          <w:rFonts w:ascii="Arial" w:hAnsi="Arial" w:cs="Arial"/>
          <w:bCs/>
          <w:sz w:val="20"/>
        </w:rPr>
        <w:t>zení.</w:t>
      </w:r>
    </w:p>
    <w:p w:rsidR="007A3523" w:rsidRPr="003334A2" w:rsidRDefault="007A3523" w:rsidP="007A3523">
      <w:pPr>
        <w:pStyle w:val="Zkladntext"/>
        <w:widowControl/>
        <w:numPr>
          <w:ilvl w:val="0"/>
          <w:numId w:val="12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 w:rsidRPr="003334A2">
        <w:rPr>
          <w:rFonts w:ascii="Arial" w:hAnsi="Arial" w:cs="Arial"/>
          <w:sz w:val="20"/>
        </w:rPr>
        <w:t>Neperiodické publikace,  informační a vý</w:t>
      </w:r>
      <w:r>
        <w:rPr>
          <w:rFonts w:ascii="Arial" w:hAnsi="Arial" w:cs="Arial"/>
          <w:sz w:val="20"/>
        </w:rPr>
        <w:t xml:space="preserve">ukové </w:t>
      </w:r>
      <w:r w:rsidRPr="003334A2">
        <w:rPr>
          <w:rFonts w:ascii="Arial" w:hAnsi="Arial" w:cs="Arial"/>
          <w:sz w:val="20"/>
        </w:rPr>
        <w:t xml:space="preserve"> materiály a  programy se zaměřením na EVVO.</w:t>
      </w:r>
    </w:p>
    <w:p w:rsidR="007A3523" w:rsidRPr="003334A2" w:rsidRDefault="007A3523" w:rsidP="007A3523">
      <w:pPr>
        <w:pStyle w:val="Zkladntext"/>
        <w:widowControl/>
        <w:numPr>
          <w:ilvl w:val="0"/>
          <w:numId w:val="12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 w:rsidRPr="003334A2">
        <w:rPr>
          <w:rFonts w:ascii="Arial" w:hAnsi="Arial" w:cs="Arial"/>
          <w:sz w:val="20"/>
        </w:rPr>
        <w:t>Osvěta a poradenství pro veřejnost  týkající se ochrany přírody a  životního prostředí.</w:t>
      </w:r>
    </w:p>
    <w:p w:rsidR="007A3523" w:rsidRPr="003334A2" w:rsidRDefault="007A3523" w:rsidP="007A3523">
      <w:pPr>
        <w:pStyle w:val="Zkladntext"/>
        <w:widowControl/>
        <w:numPr>
          <w:ilvl w:val="0"/>
          <w:numId w:val="12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 w:rsidRPr="003334A2">
        <w:rPr>
          <w:rFonts w:ascii="Arial" w:hAnsi="Arial" w:cs="Arial"/>
          <w:sz w:val="20"/>
        </w:rPr>
        <w:t>Místní aktivity EVVO pro rozvoj partnerství NNO, veřejné správy, školství a dalších typů subjektů.</w:t>
      </w:r>
    </w:p>
    <w:p w:rsidR="007A3523" w:rsidRPr="003334A2" w:rsidRDefault="007A3523" w:rsidP="007A3523">
      <w:pPr>
        <w:pStyle w:val="Zkladntext"/>
        <w:widowControl/>
        <w:numPr>
          <w:ilvl w:val="0"/>
          <w:numId w:val="12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 w:rsidRPr="003334A2">
        <w:rPr>
          <w:rFonts w:ascii="Arial" w:hAnsi="Arial" w:cs="Arial"/>
          <w:sz w:val="20"/>
        </w:rPr>
        <w:t>Podpora rozvoje služeb a servisních činností pro EVVO</w:t>
      </w:r>
      <w:r>
        <w:rPr>
          <w:rFonts w:ascii="Arial" w:hAnsi="Arial" w:cs="Arial"/>
          <w:sz w:val="20"/>
        </w:rPr>
        <w:t>.</w:t>
      </w:r>
    </w:p>
    <w:p w:rsidR="007A3523" w:rsidRPr="003334A2" w:rsidRDefault="007A3523" w:rsidP="007A3523">
      <w:pPr>
        <w:pStyle w:val="Zkladntext"/>
        <w:widowControl/>
        <w:numPr>
          <w:ilvl w:val="0"/>
          <w:numId w:val="12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 w:rsidRPr="003334A2">
        <w:rPr>
          <w:rFonts w:ascii="Arial" w:hAnsi="Arial" w:cs="Arial"/>
          <w:sz w:val="20"/>
        </w:rPr>
        <w:t>Podpora</w:t>
      </w:r>
      <w:r>
        <w:rPr>
          <w:rFonts w:ascii="Arial" w:hAnsi="Arial" w:cs="Arial"/>
          <w:sz w:val="20"/>
        </w:rPr>
        <w:t xml:space="preserve"> projektů</w:t>
      </w:r>
      <w:r w:rsidRPr="003334A2">
        <w:rPr>
          <w:rFonts w:ascii="Arial" w:hAnsi="Arial" w:cs="Arial"/>
          <w:sz w:val="20"/>
        </w:rPr>
        <w:t xml:space="preserve"> začínajících subjektů EVVO</w:t>
      </w:r>
      <w:r>
        <w:rPr>
          <w:rFonts w:ascii="Arial" w:hAnsi="Arial" w:cs="Arial"/>
          <w:sz w:val="20"/>
        </w:rPr>
        <w:t>.</w:t>
      </w:r>
    </w:p>
    <w:p w:rsidR="007A3523" w:rsidRPr="003334A2" w:rsidRDefault="007A3523" w:rsidP="007A3523">
      <w:pPr>
        <w:pStyle w:val="Zkladntext"/>
        <w:widowControl/>
        <w:numPr>
          <w:ilvl w:val="0"/>
          <w:numId w:val="12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 w:rsidRPr="003334A2">
        <w:rPr>
          <w:rFonts w:ascii="Arial" w:hAnsi="Arial" w:cs="Arial"/>
          <w:sz w:val="20"/>
        </w:rPr>
        <w:t>Podpora</w:t>
      </w:r>
      <w:r>
        <w:rPr>
          <w:rFonts w:ascii="Arial" w:hAnsi="Arial" w:cs="Arial"/>
          <w:sz w:val="20"/>
        </w:rPr>
        <w:t xml:space="preserve"> projektů se zaměřením na </w:t>
      </w:r>
      <w:r w:rsidRPr="003334A2">
        <w:rPr>
          <w:rFonts w:ascii="Arial" w:hAnsi="Arial" w:cs="Arial"/>
          <w:sz w:val="20"/>
        </w:rPr>
        <w:t xml:space="preserve"> inovativní metod</w:t>
      </w:r>
      <w:r>
        <w:rPr>
          <w:rFonts w:ascii="Arial" w:hAnsi="Arial" w:cs="Arial"/>
          <w:sz w:val="20"/>
        </w:rPr>
        <w:t>y</w:t>
      </w:r>
      <w:r w:rsidRPr="003334A2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 </w:t>
      </w:r>
      <w:r w:rsidRPr="003334A2">
        <w:rPr>
          <w:rFonts w:ascii="Arial" w:hAnsi="Arial" w:cs="Arial"/>
          <w:sz w:val="20"/>
        </w:rPr>
        <w:t>EVVO</w:t>
      </w:r>
      <w:r>
        <w:rPr>
          <w:rFonts w:ascii="Arial" w:hAnsi="Arial" w:cs="Arial"/>
          <w:sz w:val="20"/>
        </w:rPr>
        <w:t>.</w:t>
      </w: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</w:p>
    <w:p w:rsidR="00237079" w:rsidRPr="006C3A4E" w:rsidRDefault="00237079" w:rsidP="00F84CF7">
      <w:pPr>
        <w:keepNext/>
        <w:spacing w:before="60"/>
        <w:jc w:val="both"/>
        <w:rPr>
          <w:rFonts w:ascii="Arial" w:hAnsi="Arial"/>
          <w:sz w:val="20"/>
          <w:u w:val="single"/>
        </w:rPr>
      </w:pPr>
      <w:r w:rsidRPr="006C3A4E">
        <w:rPr>
          <w:rFonts w:ascii="Arial" w:hAnsi="Arial"/>
          <w:sz w:val="20"/>
          <w:u w:val="single"/>
        </w:rPr>
        <w:t>Počet návrhů na jednoho žadatele</w:t>
      </w:r>
    </w:p>
    <w:p w:rsidR="00237079" w:rsidRDefault="00237079" w:rsidP="00F84CF7">
      <w:p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Žadatel může předložit </w:t>
      </w:r>
      <w:r w:rsidR="007A3523">
        <w:rPr>
          <w:rFonts w:ascii="Arial" w:hAnsi="Arial"/>
          <w:sz w:val="20"/>
        </w:rPr>
        <w:t>maximálně 2 projektové návrhy.</w:t>
      </w:r>
      <w:r w:rsidRPr="002D2296">
        <w:rPr>
          <w:rFonts w:ascii="Arial" w:hAnsi="Arial"/>
          <w:sz w:val="20"/>
        </w:rPr>
        <w:t xml:space="preserve"> </w:t>
      </w:r>
    </w:p>
    <w:p w:rsidR="0041257B" w:rsidRPr="002D2296" w:rsidRDefault="0041257B" w:rsidP="00F84CF7">
      <w:pPr>
        <w:spacing w:before="60"/>
        <w:jc w:val="both"/>
        <w:rPr>
          <w:rFonts w:ascii="Arial" w:hAnsi="Arial"/>
          <w:sz w:val="20"/>
        </w:rPr>
      </w:pPr>
    </w:p>
    <w:p w:rsidR="00237079" w:rsidRPr="002D2296" w:rsidRDefault="00237079" w:rsidP="00F84CF7">
      <w:pPr>
        <w:pStyle w:val="Nadpis10"/>
        <w:tabs>
          <w:tab w:val="clear" w:pos="2160"/>
        </w:tabs>
        <w:spacing w:before="60"/>
        <w:ind w:left="720" w:firstLine="0"/>
        <w:jc w:val="both"/>
        <w:rPr>
          <w:rFonts w:ascii="Arial" w:hAnsi="Arial"/>
          <w:b w:val="0"/>
          <w:i w:val="0"/>
        </w:rPr>
      </w:pPr>
      <w:r w:rsidRPr="002D2296">
        <w:rPr>
          <w:rFonts w:ascii="Arial" w:hAnsi="Arial"/>
          <w:b w:val="0"/>
          <w:i w:val="0"/>
        </w:rPr>
        <w:t>2.1.3. Způsobilost výdajů projektu</w:t>
      </w:r>
    </w:p>
    <w:p w:rsidR="00237079" w:rsidRPr="002D2296" w:rsidRDefault="00237079" w:rsidP="00F84CF7">
      <w:pPr>
        <w:pStyle w:val="Nadpis10"/>
        <w:tabs>
          <w:tab w:val="clear" w:pos="2160"/>
        </w:tabs>
        <w:spacing w:before="60"/>
        <w:ind w:left="0" w:firstLine="0"/>
        <w:jc w:val="both"/>
        <w:rPr>
          <w:rFonts w:ascii="Arial" w:hAnsi="Arial"/>
          <w:b w:val="0"/>
          <w:i w:val="0"/>
          <w:sz w:val="20"/>
        </w:rPr>
      </w:pPr>
      <w:r w:rsidRPr="002D2296">
        <w:rPr>
          <w:rFonts w:ascii="Arial" w:hAnsi="Arial"/>
          <w:b w:val="0"/>
          <w:i w:val="0"/>
          <w:sz w:val="20"/>
        </w:rPr>
        <w:t xml:space="preserve">Pro podporovaný projekt mohou být brány v úvahu pouze způsobilé výdaje. Rozpočet uvedený ve formuláři </w:t>
      </w:r>
      <w:r w:rsidR="003003FF">
        <w:rPr>
          <w:rFonts w:ascii="Arial" w:hAnsi="Arial"/>
          <w:b w:val="0"/>
          <w:i w:val="0"/>
          <w:sz w:val="20"/>
        </w:rPr>
        <w:t>Ž</w:t>
      </w:r>
      <w:r w:rsidRPr="002D2296">
        <w:rPr>
          <w:rFonts w:ascii="Arial" w:hAnsi="Arial"/>
          <w:b w:val="0"/>
          <w:i w:val="0"/>
          <w:sz w:val="20"/>
        </w:rPr>
        <w:t xml:space="preserve">ádosti </w:t>
      </w:r>
      <w:r w:rsidR="00AF5646">
        <w:rPr>
          <w:rFonts w:ascii="Arial" w:hAnsi="Arial"/>
          <w:b w:val="0"/>
          <w:i w:val="0"/>
          <w:sz w:val="20"/>
        </w:rPr>
        <w:t xml:space="preserve">o poskytnutí podpory </w:t>
      </w:r>
      <w:r w:rsidRPr="002D2296">
        <w:rPr>
          <w:rFonts w:ascii="Arial" w:hAnsi="Arial"/>
          <w:b w:val="0"/>
          <w:i w:val="0"/>
          <w:sz w:val="20"/>
        </w:rPr>
        <w:t xml:space="preserve">musí obsahovat odhad těchto výdajů. </w:t>
      </w:r>
    </w:p>
    <w:p w:rsidR="00237079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8F5B97">
        <w:rPr>
          <w:rFonts w:ascii="Arial" w:hAnsi="Arial" w:cs="Arial"/>
          <w:sz w:val="20"/>
          <w:szCs w:val="20"/>
        </w:rPr>
        <w:t xml:space="preserve">V případě pochybností o způsobilosti některých výdajů projektu, nebo v případě, že část výdajů je identifikována jako nezpůsobilá k podpoře, bude žadatel vyzván, aby telefonicky nebo e-mailem ve lhůtě do </w:t>
      </w:r>
      <w:r w:rsidR="00DD5D1E">
        <w:rPr>
          <w:rFonts w:ascii="Arial" w:hAnsi="Arial" w:cs="Arial"/>
          <w:sz w:val="20"/>
          <w:szCs w:val="20"/>
        </w:rPr>
        <w:t>7</w:t>
      </w:r>
      <w:r w:rsidRPr="008F5B97">
        <w:rPr>
          <w:rFonts w:ascii="Arial" w:hAnsi="Arial" w:cs="Arial"/>
          <w:sz w:val="20"/>
          <w:szCs w:val="20"/>
        </w:rPr>
        <w:t xml:space="preserve"> pracovních dnů </w:t>
      </w:r>
      <w:r w:rsidR="003003FF">
        <w:rPr>
          <w:rFonts w:ascii="Arial" w:hAnsi="Arial" w:cs="Arial"/>
          <w:sz w:val="20"/>
          <w:szCs w:val="20"/>
        </w:rPr>
        <w:t>Ž</w:t>
      </w:r>
      <w:r w:rsidRPr="008F5B97">
        <w:rPr>
          <w:rFonts w:ascii="Arial" w:hAnsi="Arial" w:cs="Arial"/>
          <w:sz w:val="20"/>
          <w:szCs w:val="20"/>
        </w:rPr>
        <w:t xml:space="preserve">ádost </w:t>
      </w:r>
      <w:r w:rsidR="00AF5646">
        <w:rPr>
          <w:rFonts w:ascii="Arial" w:hAnsi="Arial" w:cs="Arial"/>
          <w:sz w:val="20"/>
          <w:szCs w:val="20"/>
        </w:rPr>
        <w:t xml:space="preserve">o poskytnutí podpory </w:t>
      </w:r>
      <w:r w:rsidRPr="008F5B97">
        <w:rPr>
          <w:rFonts w:ascii="Arial" w:hAnsi="Arial" w:cs="Arial"/>
          <w:sz w:val="20"/>
          <w:szCs w:val="20"/>
        </w:rPr>
        <w:t>doplnil, příp. vysvětlil nebo v případě nezp</w:t>
      </w:r>
      <w:r w:rsidRPr="008F5B97">
        <w:rPr>
          <w:rFonts w:ascii="Arial" w:hAnsi="Arial" w:cs="Arial"/>
          <w:sz w:val="20"/>
          <w:szCs w:val="20"/>
        </w:rPr>
        <w:t>ů</w:t>
      </w:r>
      <w:r w:rsidRPr="008F5B97">
        <w:rPr>
          <w:rFonts w:ascii="Arial" w:hAnsi="Arial" w:cs="Arial"/>
          <w:sz w:val="20"/>
          <w:szCs w:val="20"/>
        </w:rPr>
        <w:t>sobilých výdajů se kladně či záporně vyjádřil k zájmu realizovat projekt i při snížení celkových způsob</w:t>
      </w:r>
      <w:r w:rsidRPr="008F5B97">
        <w:rPr>
          <w:rFonts w:ascii="Arial" w:hAnsi="Arial" w:cs="Arial"/>
          <w:sz w:val="20"/>
          <w:szCs w:val="20"/>
        </w:rPr>
        <w:t>i</w:t>
      </w:r>
      <w:r w:rsidRPr="008F5B97">
        <w:rPr>
          <w:rFonts w:ascii="Arial" w:hAnsi="Arial" w:cs="Arial"/>
          <w:sz w:val="20"/>
          <w:szCs w:val="20"/>
        </w:rPr>
        <w:t>lých výdajů projektu.</w:t>
      </w:r>
    </w:p>
    <w:p w:rsidR="00F84CF7" w:rsidRPr="00F84CF7" w:rsidRDefault="00F84CF7" w:rsidP="00F84CF7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237079" w:rsidRPr="002D2296" w:rsidRDefault="00237079" w:rsidP="00F84CF7">
      <w:pPr>
        <w:keepNext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lastRenderedPageBreak/>
        <w:t>Aby mohly být výdaje považovány v kontextu projektu za způsobilé, musí: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>být v souladu s českou legislativou</w:t>
      </w:r>
      <w:r w:rsidR="00006449" w:rsidRPr="00D4325A">
        <w:rPr>
          <w:rFonts w:ascii="Arial" w:hAnsi="Arial"/>
          <w:sz w:val="20"/>
        </w:rPr>
        <w:t>,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>být reálné a nemohou mít podobu paušálních částek</w:t>
      </w:r>
      <w:r w:rsidR="00006449" w:rsidRPr="00D4325A">
        <w:rPr>
          <w:rFonts w:ascii="Arial" w:hAnsi="Arial"/>
          <w:sz w:val="20"/>
        </w:rPr>
        <w:t>,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>být nezbytné pro uskutečnění projektu a musí vyhovovat zásadám zdravého finančního řízení, zvláště efektivnosti, přiměřenosti a hospodárnosti</w:t>
      </w:r>
      <w:r w:rsidR="00006449" w:rsidRPr="00D4325A">
        <w:rPr>
          <w:rFonts w:ascii="Arial" w:hAnsi="Arial"/>
          <w:sz w:val="20"/>
        </w:rPr>
        <w:t>,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 xml:space="preserve">být vynaloženy během doby realizace projektu a až po dni předložení </w:t>
      </w:r>
      <w:r w:rsidR="003003FF" w:rsidRPr="00D4325A">
        <w:rPr>
          <w:rFonts w:ascii="Arial" w:hAnsi="Arial"/>
          <w:sz w:val="20"/>
        </w:rPr>
        <w:t>Ž</w:t>
      </w:r>
      <w:r w:rsidRPr="00D4325A">
        <w:rPr>
          <w:rFonts w:ascii="Arial" w:hAnsi="Arial"/>
          <w:sz w:val="20"/>
        </w:rPr>
        <w:t xml:space="preserve">ádosti o poskytnutí podpory </w:t>
      </w:r>
      <w:r w:rsidR="00006449" w:rsidRPr="00D4325A">
        <w:rPr>
          <w:rFonts w:ascii="Arial" w:hAnsi="Arial"/>
          <w:sz w:val="20"/>
        </w:rPr>
        <w:t>,</w:t>
      </w:r>
    </w:p>
    <w:p w:rsidR="00BB2C23" w:rsidRP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 xml:space="preserve">být skutečně vynaloženy, být zachyceny v účetnictví příjemce, být prokazatelné a podložené prvotními doklady. </w:t>
      </w: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</w:p>
    <w:p w:rsidR="00DD5D1E" w:rsidRDefault="00DD5D1E" w:rsidP="00F84CF7">
      <w:pPr>
        <w:widowControl w:val="0"/>
        <w:spacing w:before="60"/>
        <w:jc w:val="both"/>
        <w:rPr>
          <w:rFonts w:ascii="Arial" w:hAnsi="Arial"/>
          <w:sz w:val="20"/>
          <w:u w:val="single"/>
        </w:rPr>
      </w:pPr>
    </w:p>
    <w:p w:rsidR="00237079" w:rsidRDefault="00237079" w:rsidP="00F84CF7">
      <w:pPr>
        <w:widowControl w:val="0"/>
        <w:spacing w:before="60"/>
        <w:jc w:val="both"/>
        <w:rPr>
          <w:rFonts w:ascii="Arial" w:hAnsi="Arial"/>
          <w:sz w:val="20"/>
          <w:u w:val="single"/>
        </w:rPr>
      </w:pPr>
      <w:r w:rsidRPr="00DB641B">
        <w:rPr>
          <w:rFonts w:ascii="Arial" w:hAnsi="Arial"/>
          <w:sz w:val="20"/>
          <w:u w:val="single"/>
        </w:rPr>
        <w:t>Způsobilé výdaje</w:t>
      </w:r>
    </w:p>
    <w:p w:rsidR="00DD5D1E" w:rsidRDefault="00DD5D1E" w:rsidP="00F84CF7">
      <w:pPr>
        <w:widowControl w:val="0"/>
        <w:spacing w:before="60"/>
        <w:jc w:val="both"/>
        <w:rPr>
          <w:rFonts w:ascii="Arial" w:hAnsi="Arial"/>
          <w:sz w:val="20"/>
          <w:u w:val="single"/>
        </w:rPr>
      </w:pPr>
    </w:p>
    <w:p w:rsidR="00DD5D1E" w:rsidRPr="008365A5" w:rsidRDefault="00DD5D1E" w:rsidP="00DD5D1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 Osobní výdaje – dohody musejí být uzavřeny na konkrétní úkoly v rámci projektu, u mezd musí být výkazem práce prokazatelně podloženo, zda pracovník strávil danou dobu prací na konkrétních úkolech v rámci projektu</w:t>
      </w:r>
    </w:p>
    <w:p w:rsidR="00DD5D1E" w:rsidRDefault="00DD5D1E" w:rsidP="00DD5D1E">
      <w:pPr>
        <w:numPr>
          <w:ilvl w:val="0"/>
          <w:numId w:val="122"/>
        </w:numPr>
        <w:jc w:val="both"/>
        <w:rPr>
          <w:rFonts w:ascii="Arial" w:hAnsi="Arial"/>
          <w:sz w:val="20"/>
        </w:rPr>
      </w:pPr>
      <w:r w:rsidRPr="008365A5">
        <w:rPr>
          <w:rFonts w:ascii="Arial" w:hAnsi="Arial"/>
          <w:sz w:val="20"/>
        </w:rPr>
        <w:t>Mzd</w:t>
      </w:r>
      <w:r>
        <w:rPr>
          <w:rFonts w:ascii="Arial" w:hAnsi="Arial"/>
          <w:sz w:val="20"/>
        </w:rPr>
        <w:t>y včetně odvodů zdravotního a sociálního pojištění zaměstnavatele</w:t>
      </w:r>
      <w:r w:rsidRPr="008365A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Technického a Administr</w:t>
      </w:r>
      <w:r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tivního a podpůrného personálu</w:t>
      </w:r>
    </w:p>
    <w:p w:rsidR="00DD5D1E" w:rsidRDefault="00DD5D1E" w:rsidP="00DD5D1E">
      <w:pPr>
        <w:numPr>
          <w:ilvl w:val="0"/>
          <w:numId w:val="12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Odměny za práci konanou na základě Dohod o provedení práce</w:t>
      </w:r>
    </w:p>
    <w:p w:rsidR="00DD5D1E" w:rsidRPr="008365A5" w:rsidRDefault="00DD5D1E" w:rsidP="00DD5D1E">
      <w:pPr>
        <w:numPr>
          <w:ilvl w:val="0"/>
          <w:numId w:val="12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Odměny za práci konanou na základě Dohod o pracovní činnosti včetně zdravotního a sociálního pojištění zaměstnavatele</w:t>
      </w:r>
    </w:p>
    <w:p w:rsidR="00DD5D1E" w:rsidRPr="00C36C55" w:rsidRDefault="00DD5D1E" w:rsidP="00DD5D1E">
      <w:pPr>
        <w:jc w:val="both"/>
        <w:rPr>
          <w:rFonts w:ascii="Arial" w:hAnsi="Arial"/>
          <w:sz w:val="20"/>
          <w:szCs w:val="20"/>
          <w:highlight w:val="yellow"/>
        </w:rPr>
      </w:pPr>
      <w:r>
        <w:rPr>
          <w:rFonts w:ascii="Arial" w:hAnsi="Arial"/>
          <w:b/>
          <w:sz w:val="20"/>
        </w:rPr>
        <w:t xml:space="preserve">2. </w:t>
      </w:r>
      <w:r w:rsidRPr="00F277D0">
        <w:rPr>
          <w:rFonts w:ascii="Arial" w:hAnsi="Arial"/>
          <w:b/>
          <w:sz w:val="20"/>
        </w:rPr>
        <w:t>Cestovní výlohy</w:t>
      </w:r>
      <w:r w:rsidRPr="008365A5">
        <w:rPr>
          <w:rFonts w:ascii="Arial" w:hAnsi="Arial"/>
          <w:sz w:val="20"/>
        </w:rPr>
        <w:t xml:space="preserve"> </w:t>
      </w:r>
      <w:r w:rsidRPr="0058734D">
        <w:rPr>
          <w:rFonts w:ascii="Arial" w:hAnsi="Arial"/>
          <w:sz w:val="20"/>
          <w:szCs w:val="20"/>
        </w:rPr>
        <w:t>(</w:t>
      </w:r>
      <w:r w:rsidRPr="0058734D">
        <w:rPr>
          <w:rFonts w:ascii="Arial" w:hAnsi="Arial" w:cs="Arial"/>
          <w:sz w:val="20"/>
          <w:szCs w:val="20"/>
        </w:rPr>
        <w:t xml:space="preserve">dle zákona č. </w:t>
      </w:r>
      <w:r w:rsidRPr="00B34B9C">
        <w:rPr>
          <w:rFonts w:ascii="Arial" w:hAnsi="Arial" w:cs="Arial"/>
          <w:bCs/>
          <w:sz w:val="20"/>
          <w:szCs w:val="20"/>
        </w:rPr>
        <w:t>262/2006 Sb</w:t>
      </w:r>
      <w:r>
        <w:rPr>
          <w:rFonts w:ascii="Arial" w:hAnsi="Arial" w:cs="Arial"/>
          <w:bCs/>
          <w:sz w:val="20"/>
          <w:szCs w:val="20"/>
        </w:rPr>
        <w:t>.</w:t>
      </w:r>
      <w:r w:rsidRPr="00B34B9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34B9C">
        <w:rPr>
          <w:rFonts w:ascii="Arial" w:hAnsi="Arial" w:cs="Arial"/>
          <w:sz w:val="20"/>
          <w:szCs w:val="20"/>
        </w:rPr>
        <w:t>zákoník práce</w:t>
      </w:r>
      <w:r w:rsidRPr="00B34B9C">
        <w:rPr>
          <w:rFonts w:ascii="Arial" w:hAnsi="Arial"/>
          <w:sz w:val="20"/>
          <w:szCs w:val="20"/>
        </w:rPr>
        <w:t>)</w:t>
      </w:r>
    </w:p>
    <w:p w:rsidR="00DD5D1E" w:rsidRPr="008365A5" w:rsidRDefault="00DD5D1E" w:rsidP="00DD5D1E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3. Vybavení, </w:t>
      </w:r>
      <w:r w:rsidRPr="008365A5">
        <w:rPr>
          <w:rFonts w:ascii="Arial" w:hAnsi="Arial"/>
          <w:b/>
          <w:sz w:val="20"/>
        </w:rPr>
        <w:t>zásoby</w:t>
      </w:r>
      <w:r>
        <w:rPr>
          <w:rFonts w:ascii="Arial" w:hAnsi="Arial"/>
          <w:b/>
          <w:sz w:val="20"/>
        </w:rPr>
        <w:t>, materiál</w:t>
      </w:r>
    </w:p>
    <w:p w:rsidR="00DD5D1E" w:rsidRDefault="00DD5D1E" w:rsidP="00DD5D1E">
      <w:pPr>
        <w:numPr>
          <w:ilvl w:val="0"/>
          <w:numId w:val="12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Nábytek</w:t>
      </w:r>
    </w:p>
    <w:p w:rsidR="00DD5D1E" w:rsidRDefault="00DD5D1E" w:rsidP="00DD5D1E">
      <w:pPr>
        <w:numPr>
          <w:ilvl w:val="0"/>
          <w:numId w:val="12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Pr="008365A5">
        <w:rPr>
          <w:rFonts w:ascii="Arial" w:hAnsi="Arial"/>
          <w:sz w:val="20"/>
        </w:rPr>
        <w:t>očítačové vybavení</w:t>
      </w:r>
    </w:p>
    <w:p w:rsidR="00DD5D1E" w:rsidRDefault="00DD5D1E" w:rsidP="00DD5D1E">
      <w:pPr>
        <w:numPr>
          <w:ilvl w:val="0"/>
          <w:numId w:val="12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Didaktické nástroje a pomůcky pro EVVO</w:t>
      </w:r>
    </w:p>
    <w:p w:rsidR="00DD5D1E" w:rsidRDefault="00DD5D1E" w:rsidP="00DD5D1E">
      <w:pPr>
        <w:numPr>
          <w:ilvl w:val="0"/>
          <w:numId w:val="12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Vybavení pro ekologizaci provozu</w:t>
      </w:r>
    </w:p>
    <w:p w:rsidR="00DD5D1E" w:rsidRPr="008365A5" w:rsidRDefault="00DD5D1E" w:rsidP="00DD5D1E">
      <w:pPr>
        <w:numPr>
          <w:ilvl w:val="0"/>
          <w:numId w:val="122"/>
        </w:numPr>
        <w:jc w:val="both"/>
        <w:rPr>
          <w:rFonts w:ascii="Arial" w:hAnsi="Arial"/>
          <w:sz w:val="20"/>
        </w:rPr>
      </w:pPr>
      <w:r w:rsidRPr="008365A5">
        <w:rPr>
          <w:rFonts w:ascii="Arial" w:hAnsi="Arial"/>
          <w:sz w:val="20"/>
        </w:rPr>
        <w:t>Spotřební a pomocný materiál</w:t>
      </w:r>
    </w:p>
    <w:p w:rsidR="00DD5D1E" w:rsidRDefault="00DD5D1E" w:rsidP="00DD5D1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 S</w:t>
      </w:r>
      <w:r w:rsidRPr="008365A5">
        <w:rPr>
          <w:rFonts w:ascii="Arial" w:hAnsi="Arial"/>
          <w:b/>
          <w:sz w:val="20"/>
        </w:rPr>
        <w:t>lužby</w:t>
      </w:r>
    </w:p>
    <w:p w:rsidR="00DD5D1E" w:rsidRPr="00EF5284" w:rsidRDefault="00DD5D1E" w:rsidP="00DD5D1E">
      <w:pPr>
        <w:numPr>
          <w:ilvl w:val="0"/>
          <w:numId w:val="122"/>
        </w:numPr>
        <w:jc w:val="both"/>
        <w:rPr>
          <w:rFonts w:ascii="Arial" w:hAnsi="Arial"/>
          <w:sz w:val="20"/>
        </w:rPr>
      </w:pPr>
      <w:r w:rsidRPr="00EF5284">
        <w:rPr>
          <w:rFonts w:ascii="Arial" w:hAnsi="Arial"/>
          <w:sz w:val="20"/>
        </w:rPr>
        <w:t>Nákup služby v rámci dopravy</w:t>
      </w:r>
    </w:p>
    <w:p w:rsidR="00DD5D1E" w:rsidRPr="008365A5" w:rsidRDefault="00DD5D1E" w:rsidP="00DD5D1E">
      <w:pPr>
        <w:numPr>
          <w:ilvl w:val="0"/>
          <w:numId w:val="12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Služby související s vydáváním a tvorbou osvětových, informačních a metodických publikací a materiálů </w:t>
      </w:r>
    </w:p>
    <w:p w:rsidR="00DD5D1E" w:rsidRPr="008365A5" w:rsidRDefault="00DD5D1E" w:rsidP="00DD5D1E">
      <w:pPr>
        <w:numPr>
          <w:ilvl w:val="0"/>
          <w:numId w:val="122"/>
        </w:numPr>
        <w:jc w:val="both"/>
        <w:rPr>
          <w:rFonts w:ascii="Arial" w:hAnsi="Arial"/>
          <w:sz w:val="20"/>
        </w:rPr>
      </w:pPr>
      <w:r w:rsidRPr="008365A5">
        <w:rPr>
          <w:rFonts w:ascii="Arial" w:hAnsi="Arial"/>
          <w:sz w:val="20"/>
        </w:rPr>
        <w:t>Studie, výzkum</w:t>
      </w:r>
      <w:r>
        <w:rPr>
          <w:rFonts w:ascii="Arial" w:hAnsi="Arial"/>
          <w:sz w:val="20"/>
        </w:rPr>
        <w:t>, analýzy, ankety</w:t>
      </w:r>
    </w:p>
    <w:p w:rsidR="00DD5D1E" w:rsidRPr="008365A5" w:rsidRDefault="00DD5D1E" w:rsidP="00DD5D1E">
      <w:pPr>
        <w:numPr>
          <w:ilvl w:val="0"/>
          <w:numId w:val="122"/>
        </w:numPr>
        <w:jc w:val="both"/>
        <w:rPr>
          <w:rFonts w:ascii="Arial" w:hAnsi="Arial"/>
          <w:sz w:val="20"/>
        </w:rPr>
      </w:pPr>
      <w:r w:rsidRPr="008365A5">
        <w:rPr>
          <w:rFonts w:ascii="Arial" w:hAnsi="Arial"/>
          <w:sz w:val="20"/>
        </w:rPr>
        <w:t>Překlady, tlumočení</w:t>
      </w:r>
    </w:p>
    <w:p w:rsidR="00DD5D1E" w:rsidRPr="008365A5" w:rsidRDefault="00DD5D1E" w:rsidP="00DD5D1E">
      <w:pPr>
        <w:numPr>
          <w:ilvl w:val="0"/>
          <w:numId w:val="12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Služby související s pořádáním akcí (konferencí, seminářů, exkurzí, výstav, soutěží apod.)</w:t>
      </w:r>
    </w:p>
    <w:p w:rsidR="00DD5D1E" w:rsidRDefault="00DD5D1E" w:rsidP="00DD5D1E">
      <w:pPr>
        <w:numPr>
          <w:ilvl w:val="0"/>
          <w:numId w:val="122"/>
        </w:num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Služby související s úpravami</w:t>
      </w:r>
      <w:r w:rsidRPr="00B34B9C">
        <w:rPr>
          <w:rFonts w:ascii="Arial" w:hAnsi="Arial"/>
          <w:sz w:val="20"/>
        </w:rPr>
        <w:t xml:space="preserve"> školních zahrad,</w:t>
      </w:r>
      <w:r>
        <w:rPr>
          <w:rFonts w:ascii="Arial" w:hAnsi="Arial"/>
          <w:sz w:val="20"/>
        </w:rPr>
        <w:t xml:space="preserve"> přírodních učeben a dalších výukových prostor</w:t>
      </w:r>
    </w:p>
    <w:p w:rsidR="00DD5D1E" w:rsidRPr="00C56D8D" w:rsidRDefault="00DD5D1E" w:rsidP="00DD5D1E">
      <w:pPr>
        <w:widowControl w:val="0"/>
        <w:spacing w:after="60"/>
        <w:jc w:val="both"/>
        <w:rPr>
          <w:rFonts w:ascii="Arial" w:hAnsi="Arial"/>
          <w:color w:val="0000FF"/>
          <w:sz w:val="20"/>
          <w:u w:val="single"/>
        </w:rPr>
      </w:pPr>
    </w:p>
    <w:p w:rsidR="00DD5D1E" w:rsidRDefault="00DD5D1E" w:rsidP="00F84CF7">
      <w:pPr>
        <w:widowControl w:val="0"/>
        <w:spacing w:before="60"/>
        <w:jc w:val="both"/>
        <w:rPr>
          <w:rFonts w:ascii="Arial" w:hAnsi="Arial"/>
          <w:sz w:val="20"/>
          <w:u w:val="single"/>
        </w:rPr>
      </w:pPr>
    </w:p>
    <w:p w:rsidR="00DD5D1E" w:rsidRPr="00DB641B" w:rsidRDefault="00DD5D1E" w:rsidP="00F84CF7">
      <w:pPr>
        <w:widowControl w:val="0"/>
        <w:spacing w:before="60"/>
        <w:jc w:val="both"/>
        <w:rPr>
          <w:rFonts w:ascii="Arial" w:hAnsi="Arial"/>
          <w:sz w:val="20"/>
          <w:u w:val="single"/>
        </w:rPr>
      </w:pP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</w:p>
    <w:p w:rsidR="00237079" w:rsidRPr="00DB641B" w:rsidRDefault="00237079" w:rsidP="00F84CF7">
      <w:pPr>
        <w:spacing w:before="60"/>
        <w:jc w:val="both"/>
        <w:rPr>
          <w:rFonts w:ascii="Arial" w:hAnsi="Arial"/>
          <w:sz w:val="20"/>
          <w:u w:val="single"/>
        </w:rPr>
      </w:pPr>
      <w:r w:rsidRPr="00DB641B">
        <w:rPr>
          <w:rFonts w:ascii="Arial" w:hAnsi="Arial"/>
          <w:sz w:val="20"/>
          <w:u w:val="single"/>
        </w:rPr>
        <w:t>Nezpůsobilé výdaje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>opatření pro možné budoucí ztráty nebo dluhy,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>dlužný úrok, pokuty a finanční sankce,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>nákupy pozemků nebo budov v případě, pokud nejsou nezbytně nutné k realizaci projektu (v tom případě nesmí cena pozemku či budovy přesáhnout 10% celkových předpokládaných zp</w:t>
      </w:r>
      <w:r w:rsidRPr="00D4325A">
        <w:rPr>
          <w:rFonts w:ascii="Arial" w:hAnsi="Arial"/>
          <w:sz w:val="20"/>
        </w:rPr>
        <w:t>ů</w:t>
      </w:r>
      <w:r w:rsidRPr="00D4325A">
        <w:rPr>
          <w:rFonts w:ascii="Arial" w:hAnsi="Arial"/>
          <w:sz w:val="20"/>
        </w:rPr>
        <w:t>sobilých výdajů projektu),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>ztráty ze směnných kurzů,</w:t>
      </w:r>
    </w:p>
    <w:p w:rsidR="00D4325A" w:rsidRDefault="00D4325A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237079" w:rsidRPr="00D4325A">
        <w:rPr>
          <w:rFonts w:ascii="Arial" w:hAnsi="Arial"/>
          <w:sz w:val="20"/>
        </w:rPr>
        <w:t>aně včetně DPH, o jejichž vrácení může příjemce zpětně zažádat,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 xml:space="preserve">výdaje na přípravné studie nebo jiné přípravné činnosti včetně zpracování </w:t>
      </w:r>
      <w:r w:rsidR="003003FF" w:rsidRPr="00D4325A">
        <w:rPr>
          <w:rFonts w:ascii="Arial" w:hAnsi="Arial"/>
          <w:sz w:val="20"/>
        </w:rPr>
        <w:t>Ž</w:t>
      </w:r>
      <w:r w:rsidRPr="00D4325A">
        <w:rPr>
          <w:rFonts w:ascii="Arial" w:hAnsi="Arial"/>
          <w:sz w:val="20"/>
        </w:rPr>
        <w:t xml:space="preserve">ádosti o </w:t>
      </w:r>
      <w:r w:rsidR="00AF5646" w:rsidRPr="00D4325A">
        <w:rPr>
          <w:rFonts w:ascii="Arial" w:hAnsi="Arial"/>
          <w:sz w:val="20"/>
        </w:rPr>
        <w:t xml:space="preserve">poskytnutí </w:t>
      </w:r>
      <w:r w:rsidRPr="00D4325A">
        <w:rPr>
          <w:rFonts w:ascii="Arial" w:hAnsi="Arial"/>
          <w:sz w:val="20"/>
        </w:rPr>
        <w:t>podpor</w:t>
      </w:r>
      <w:r w:rsidR="00AF5646" w:rsidRPr="00D4325A">
        <w:rPr>
          <w:rFonts w:ascii="Arial" w:hAnsi="Arial"/>
          <w:sz w:val="20"/>
        </w:rPr>
        <w:t>y</w:t>
      </w:r>
      <w:r w:rsidRPr="00D4325A">
        <w:rPr>
          <w:rFonts w:ascii="Arial" w:hAnsi="Arial"/>
          <w:sz w:val="20"/>
        </w:rPr>
        <w:t>,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>dary a výdaje na reprezentaci,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>vstupy, které jsou předmětem příspěvku v naturáliích (tj. pozemek, nemovitost, ať již v celku  nebo z části, dlouhodobý finanční majetek a suroviny),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>odstupné,</w:t>
      </w:r>
      <w:r w:rsidR="004530DB" w:rsidRPr="00D4325A">
        <w:rPr>
          <w:rFonts w:ascii="Arial" w:hAnsi="Arial"/>
          <w:sz w:val="20"/>
        </w:rPr>
        <w:t xml:space="preserve"> ve smyslu zákoníku práce,</w:t>
      </w:r>
    </w:p>
    <w:p w:rsidR="00237079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>výdaje spojené s likvidací společnosti.</w:t>
      </w:r>
    </w:p>
    <w:p w:rsidR="00F61DAD" w:rsidRPr="006A72E1" w:rsidRDefault="00F61DAD" w:rsidP="00F61DAD">
      <w:pPr>
        <w:pStyle w:val="Odstavecseseznamem"/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A35DFA">
        <w:rPr>
          <w:rFonts w:ascii="Arial" w:hAnsi="Arial"/>
          <w:sz w:val="20"/>
        </w:rPr>
        <w:t>investiční výdaje – výdaje na nákup jedné položky vybavení či zařízení hmotného majetku n</w:t>
      </w:r>
      <w:r w:rsidRPr="00A35DFA">
        <w:rPr>
          <w:rFonts w:ascii="Arial" w:hAnsi="Arial"/>
          <w:sz w:val="20"/>
        </w:rPr>
        <w:t>e</w:t>
      </w:r>
      <w:r w:rsidRPr="00A35DFA">
        <w:rPr>
          <w:rFonts w:ascii="Arial" w:hAnsi="Arial"/>
          <w:sz w:val="20"/>
        </w:rPr>
        <w:t xml:space="preserve">smí přesáhnout částku 40.000 Kč. Výdaje na nákup jedné položky nehmotného majetku nesmí </w:t>
      </w:r>
      <w:r>
        <w:rPr>
          <w:rFonts w:ascii="Arial" w:hAnsi="Arial" w:cs="Arial"/>
          <w:sz w:val="20"/>
          <w:szCs w:val="20"/>
        </w:rPr>
        <w:t>přesáhnout částku 60.000 Kč,</w:t>
      </w:r>
    </w:p>
    <w:p w:rsidR="00F61DAD" w:rsidRPr="006A72E1" w:rsidRDefault="00F61DAD" w:rsidP="00F61DAD">
      <w:pPr>
        <w:pStyle w:val="Odstavecseseznamem"/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výdaje</w:t>
      </w:r>
      <w:r w:rsidRPr="006A72E1">
        <w:rPr>
          <w:rFonts w:ascii="Arial" w:hAnsi="Arial" w:cs="Arial"/>
          <w:bCs/>
          <w:sz w:val="20"/>
          <w:szCs w:val="20"/>
        </w:rPr>
        <w:t xml:space="preserve"> za pohoštění a občerstvení, pokud se nejedná o stravování a pitný režim aktivních </w:t>
      </w:r>
      <w:r>
        <w:rPr>
          <w:rFonts w:ascii="Arial" w:hAnsi="Arial" w:cs="Arial"/>
          <w:bCs/>
          <w:sz w:val="20"/>
          <w:szCs w:val="20"/>
        </w:rPr>
        <w:t>účastníků akce/projektu.</w:t>
      </w:r>
    </w:p>
    <w:p w:rsidR="00F61DAD" w:rsidRPr="00D4325A" w:rsidRDefault="00F61DAD" w:rsidP="00F61DAD">
      <w:pPr>
        <w:pStyle w:val="Odstavecseseznamem"/>
        <w:spacing w:before="60"/>
        <w:ind w:left="644"/>
        <w:jc w:val="both"/>
        <w:rPr>
          <w:rFonts w:ascii="Arial" w:hAnsi="Arial"/>
          <w:sz w:val="20"/>
        </w:rPr>
      </w:pP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</w:p>
    <w:p w:rsidR="00B304D3" w:rsidRDefault="00B304D3" w:rsidP="00F84CF7">
      <w:pPr>
        <w:spacing w:before="60"/>
        <w:jc w:val="both"/>
        <w:rPr>
          <w:rFonts w:ascii="Arial" w:hAnsi="Arial"/>
          <w:sz w:val="20"/>
          <w:u w:val="single"/>
        </w:rPr>
      </w:pPr>
    </w:p>
    <w:p w:rsidR="00237079" w:rsidRPr="0041257B" w:rsidRDefault="00237079" w:rsidP="00F84CF7">
      <w:pPr>
        <w:spacing w:before="60"/>
        <w:jc w:val="both"/>
        <w:rPr>
          <w:rFonts w:ascii="Arial" w:hAnsi="Arial"/>
          <w:sz w:val="20"/>
          <w:u w:val="single"/>
        </w:rPr>
      </w:pPr>
      <w:r w:rsidRPr="0041257B">
        <w:rPr>
          <w:rFonts w:ascii="Arial" w:hAnsi="Arial"/>
          <w:sz w:val="20"/>
          <w:u w:val="single"/>
        </w:rPr>
        <w:t>Daň z přidané hodnoty</w:t>
      </w:r>
    </w:p>
    <w:p w:rsidR="00BB2C23" w:rsidRPr="0041257B" w:rsidRDefault="00237079" w:rsidP="00F84CF7">
      <w:pPr>
        <w:numPr>
          <w:ilvl w:val="0"/>
          <w:numId w:val="62"/>
        </w:numPr>
        <w:tabs>
          <w:tab w:val="clear" w:pos="397"/>
        </w:tabs>
        <w:spacing w:before="60"/>
        <w:jc w:val="both"/>
        <w:rPr>
          <w:rFonts w:ascii="Arial" w:hAnsi="Arial" w:cs="Arial"/>
          <w:sz w:val="20"/>
        </w:rPr>
      </w:pPr>
      <w:r w:rsidRPr="0041257B">
        <w:rPr>
          <w:rFonts w:ascii="Arial" w:hAnsi="Arial" w:cs="Arial"/>
          <w:snapToGrid w:val="0"/>
          <w:sz w:val="20"/>
        </w:rPr>
        <w:t>DPH je pro příjemce způsobilým výdajem za podmínky, že příjemce není plátcem DPH. Pro př</w:t>
      </w:r>
      <w:r w:rsidRPr="0041257B">
        <w:rPr>
          <w:rFonts w:ascii="Arial" w:hAnsi="Arial" w:cs="Arial"/>
          <w:snapToGrid w:val="0"/>
          <w:sz w:val="20"/>
        </w:rPr>
        <w:t>í</w:t>
      </w:r>
      <w:r w:rsidRPr="0041257B">
        <w:rPr>
          <w:rFonts w:ascii="Arial" w:hAnsi="Arial" w:cs="Arial"/>
          <w:snapToGrid w:val="0"/>
          <w:sz w:val="20"/>
        </w:rPr>
        <w:t>jemce, který je plátcem DPH, je DPH u přijatých plnění, která jsou současně způsobilými výdaji projektu, taktéž způsobilým výdajem v případech, kdy není nárok na odpočet DPH na vstupu ve smyslu zákona č.235/2004 Sb., o dani z přidané hodnoty, ve znění pozdějších předpisů. V příp</w:t>
      </w:r>
      <w:r w:rsidRPr="0041257B">
        <w:rPr>
          <w:rFonts w:ascii="Arial" w:hAnsi="Arial" w:cs="Arial"/>
          <w:snapToGrid w:val="0"/>
          <w:sz w:val="20"/>
        </w:rPr>
        <w:t>a</w:t>
      </w:r>
      <w:r w:rsidRPr="0041257B">
        <w:rPr>
          <w:rFonts w:ascii="Arial" w:hAnsi="Arial" w:cs="Arial"/>
          <w:snapToGrid w:val="0"/>
          <w:sz w:val="20"/>
        </w:rPr>
        <w:t xml:space="preserve">dě, že je přijaté plnění způsobilým výdajem pouze z alikvotní části, pak je daň z přidané hodnoty vztahující se k tomuto plnění způsobilá ze stejné alikvotní části. </w:t>
      </w:r>
      <w:r w:rsidR="00EA46A6" w:rsidRPr="0041257B">
        <w:rPr>
          <w:rFonts w:ascii="Arial" w:hAnsi="Arial" w:cs="Arial"/>
          <w:snapToGrid w:val="0"/>
          <w:sz w:val="20"/>
        </w:rPr>
        <w:br/>
      </w:r>
      <w:r w:rsidR="00EA46A6" w:rsidRPr="0041257B">
        <w:rPr>
          <w:rFonts w:ascii="Arial" w:hAnsi="Arial" w:cs="Arial"/>
          <w:sz w:val="20"/>
        </w:rPr>
        <w:t xml:space="preserve">Pokud má příjemce </w:t>
      </w:r>
      <w:r w:rsidR="00764BD7" w:rsidRPr="0041257B">
        <w:rPr>
          <w:rFonts w:ascii="Arial" w:hAnsi="Arial" w:cs="Arial"/>
          <w:sz w:val="20"/>
        </w:rPr>
        <w:t>podpo</w:t>
      </w:r>
      <w:r w:rsidR="00B220A8" w:rsidRPr="0041257B">
        <w:rPr>
          <w:rFonts w:ascii="Arial" w:hAnsi="Arial" w:cs="Arial"/>
          <w:sz w:val="20"/>
        </w:rPr>
        <w:t>r</w:t>
      </w:r>
      <w:r w:rsidR="00764BD7" w:rsidRPr="0041257B">
        <w:rPr>
          <w:rFonts w:ascii="Arial" w:hAnsi="Arial" w:cs="Arial"/>
          <w:sz w:val="20"/>
        </w:rPr>
        <w:t>y</w:t>
      </w:r>
      <w:r w:rsidR="00EA46A6" w:rsidRPr="0041257B">
        <w:rPr>
          <w:rFonts w:ascii="Arial" w:hAnsi="Arial" w:cs="Arial"/>
          <w:sz w:val="20"/>
        </w:rPr>
        <w:t xml:space="preserve"> u přijatého plnění nárok na odpočet v poměrné části nebo ve výši dle koeficientu, bude způsobilým výdajem část oprávněně neuplatněné DPH dle zákona č. 235/2004 Sb. V případě, že v rámci vypořádání DPH k 31.12. dojde ke změně nároku na odpočet DPH b</w:t>
      </w:r>
      <w:r w:rsidR="00EA46A6" w:rsidRPr="0041257B">
        <w:rPr>
          <w:rFonts w:ascii="Arial" w:hAnsi="Arial" w:cs="Arial"/>
          <w:sz w:val="20"/>
        </w:rPr>
        <w:t>u</w:t>
      </w:r>
      <w:r w:rsidR="00EA46A6" w:rsidRPr="0041257B">
        <w:rPr>
          <w:rFonts w:ascii="Arial" w:hAnsi="Arial" w:cs="Arial"/>
          <w:sz w:val="20"/>
        </w:rPr>
        <w:t xml:space="preserve">de tato změna promítnuta i do vyúčtování </w:t>
      </w:r>
      <w:r w:rsidR="00764BD7" w:rsidRPr="0041257B">
        <w:rPr>
          <w:rFonts w:ascii="Arial" w:hAnsi="Arial" w:cs="Arial"/>
          <w:sz w:val="20"/>
        </w:rPr>
        <w:t>podpory</w:t>
      </w:r>
      <w:r w:rsidR="00EA46A6" w:rsidRPr="0041257B">
        <w:rPr>
          <w:rFonts w:ascii="Arial" w:hAnsi="Arial" w:cs="Arial"/>
          <w:sz w:val="20"/>
        </w:rPr>
        <w:t xml:space="preserve"> tak, aby pouze oprávněně neuplatněná  DPH na vstupu byla způsobilým výdajem.</w:t>
      </w:r>
    </w:p>
    <w:p w:rsidR="00CF3569" w:rsidRPr="00CF3569" w:rsidRDefault="00237079" w:rsidP="00F84CF7">
      <w:pPr>
        <w:numPr>
          <w:ilvl w:val="0"/>
          <w:numId w:val="62"/>
        </w:numPr>
        <w:tabs>
          <w:tab w:val="clear" w:pos="397"/>
        </w:tabs>
        <w:spacing w:before="60"/>
        <w:jc w:val="both"/>
        <w:rPr>
          <w:rFonts w:ascii="Arial" w:hAnsi="Arial" w:cs="Arial"/>
          <w:snapToGrid w:val="0"/>
          <w:sz w:val="20"/>
        </w:rPr>
      </w:pPr>
      <w:r w:rsidRPr="00CF3569">
        <w:rPr>
          <w:rFonts w:ascii="Arial" w:hAnsi="Arial" w:cs="Arial"/>
          <w:snapToGrid w:val="0"/>
          <w:sz w:val="20"/>
        </w:rPr>
        <w:t>V případě, že příjemce není plátce DPH a finanční částky odpovídající DPH jsou posuzovány jako způsobilé výdaje a následně se stane plátcem DPH a uplatní si nárok na odpočet daně při změně režimu na částky dříve posouzené jako způsobilé výdaje, je povinností žadatele vrátit na účet p</w:t>
      </w:r>
      <w:r w:rsidRPr="00CF3569">
        <w:rPr>
          <w:rFonts w:ascii="Arial" w:hAnsi="Arial" w:cs="Arial"/>
          <w:snapToGrid w:val="0"/>
          <w:sz w:val="20"/>
        </w:rPr>
        <w:t>o</w:t>
      </w:r>
      <w:r w:rsidRPr="00CF3569">
        <w:rPr>
          <w:rFonts w:ascii="Arial" w:hAnsi="Arial" w:cs="Arial"/>
          <w:snapToGrid w:val="0"/>
          <w:sz w:val="20"/>
        </w:rPr>
        <w:t xml:space="preserve">skytovatele </w:t>
      </w:r>
      <w:r w:rsidR="000579B7" w:rsidRPr="00CF3569">
        <w:rPr>
          <w:rFonts w:ascii="Arial" w:hAnsi="Arial" w:cs="Arial"/>
          <w:snapToGrid w:val="0"/>
          <w:sz w:val="20"/>
        </w:rPr>
        <w:t xml:space="preserve">podpory </w:t>
      </w:r>
      <w:r w:rsidRPr="00CF3569">
        <w:rPr>
          <w:rFonts w:ascii="Arial" w:hAnsi="Arial" w:cs="Arial"/>
          <w:snapToGrid w:val="0"/>
          <w:sz w:val="20"/>
        </w:rPr>
        <w:t xml:space="preserve">finanční prostředky v alikvotní výši. Registraci k DPH je příjemce povinen neprodleně oznámit poskytovateli </w:t>
      </w:r>
      <w:r w:rsidR="00764BD7" w:rsidRPr="00CF3569">
        <w:rPr>
          <w:rFonts w:ascii="Arial" w:hAnsi="Arial" w:cs="Arial"/>
          <w:snapToGrid w:val="0"/>
          <w:sz w:val="20"/>
        </w:rPr>
        <w:t xml:space="preserve">podpory </w:t>
      </w:r>
      <w:r w:rsidRPr="00CF3569">
        <w:rPr>
          <w:rFonts w:ascii="Arial" w:hAnsi="Arial" w:cs="Arial"/>
          <w:snapToGrid w:val="0"/>
          <w:sz w:val="20"/>
        </w:rPr>
        <w:t>a do 30 dnů ode dne podání přiznání k DPH, v němž si nárokuje výše zmíněný odpočet, částku vyčíslit, doložit a uhradit.</w:t>
      </w:r>
    </w:p>
    <w:p w:rsidR="00CF3569" w:rsidRPr="00CF3569" w:rsidRDefault="00CF3569" w:rsidP="00F84CF7">
      <w:pPr>
        <w:numPr>
          <w:ilvl w:val="0"/>
          <w:numId w:val="62"/>
        </w:numPr>
        <w:tabs>
          <w:tab w:val="clear" w:pos="397"/>
        </w:tabs>
        <w:spacing w:before="60"/>
        <w:jc w:val="both"/>
        <w:rPr>
          <w:rFonts w:ascii="Arial" w:hAnsi="Arial" w:cs="Arial"/>
          <w:snapToGrid w:val="0"/>
          <w:sz w:val="20"/>
        </w:rPr>
      </w:pPr>
      <w:r w:rsidRPr="00CF3569">
        <w:rPr>
          <w:rFonts w:ascii="Arial" w:hAnsi="Arial" w:cs="Arial"/>
          <w:snapToGrid w:val="0"/>
          <w:sz w:val="20"/>
        </w:rPr>
        <w:t>V případech, kdy příjemce je plátcem DPH a podpora bude použita v rámci ekonomické činnosti pro plnění, které spadá do režimu přenesení daňové povinnosti dle § 92a zákona č.235/2004 Sb., o dani z přidané hodnoty, ve znění pozdějších předpisů a odpovídá číselnému kódu klasifikace produkce CZ-CPA 41 až 43 – poskytnutí stavebních nebo montážních prací dle § 92e zákona č.235/2004 Sb., o dani z přidané hodnoty, ve znění pozdějších předpisů a daň z přidané hodnoty je uznatelným výdajem, bude výše DPH doložena příjemcem podpory poskytovateli podpory těm</w:t>
      </w:r>
      <w:r w:rsidRPr="00CF3569">
        <w:rPr>
          <w:rFonts w:ascii="Arial" w:hAnsi="Arial" w:cs="Arial"/>
          <w:snapToGrid w:val="0"/>
          <w:sz w:val="20"/>
        </w:rPr>
        <w:t>i</w:t>
      </w:r>
      <w:r w:rsidRPr="00CF3569">
        <w:rPr>
          <w:rFonts w:ascii="Arial" w:hAnsi="Arial" w:cs="Arial"/>
          <w:snapToGrid w:val="0"/>
          <w:sz w:val="20"/>
        </w:rPr>
        <w:t>to doklady:</w:t>
      </w:r>
    </w:p>
    <w:p w:rsidR="00332F2F" w:rsidRDefault="00CF3569" w:rsidP="00F84CF7">
      <w:pPr>
        <w:numPr>
          <w:ilvl w:val="0"/>
          <w:numId w:val="104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316000">
        <w:rPr>
          <w:rFonts w:ascii="Arial" w:hAnsi="Arial" w:cs="Arial"/>
          <w:sz w:val="20"/>
          <w:szCs w:val="20"/>
        </w:rPr>
        <w:t xml:space="preserve">daňovým dokladem – vystavený v režimu přenesení daňové povinnosti, </w:t>
      </w:r>
    </w:p>
    <w:p w:rsidR="00CF3569" w:rsidRPr="00316000" w:rsidRDefault="00CF3569" w:rsidP="00F84CF7">
      <w:pPr>
        <w:numPr>
          <w:ilvl w:val="0"/>
          <w:numId w:val="104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316000">
        <w:rPr>
          <w:rFonts w:ascii="Arial" w:hAnsi="Arial" w:cs="Arial"/>
          <w:sz w:val="20"/>
          <w:szCs w:val="20"/>
        </w:rPr>
        <w:t>účetním dokladem,</w:t>
      </w:r>
    </w:p>
    <w:p w:rsidR="00CF3569" w:rsidRPr="00CF3569" w:rsidRDefault="00CF3569" w:rsidP="00F84CF7">
      <w:pPr>
        <w:numPr>
          <w:ilvl w:val="0"/>
          <w:numId w:val="104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F3569">
        <w:rPr>
          <w:rFonts w:ascii="Arial" w:hAnsi="Arial" w:cs="Arial"/>
          <w:sz w:val="20"/>
          <w:szCs w:val="20"/>
        </w:rPr>
        <w:t>daňovým přiznáním k DPH,</w:t>
      </w:r>
    </w:p>
    <w:p w:rsidR="00CF3569" w:rsidRPr="00CF3569" w:rsidRDefault="00CF3569" w:rsidP="00F84CF7">
      <w:pPr>
        <w:numPr>
          <w:ilvl w:val="0"/>
          <w:numId w:val="104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F3569">
        <w:rPr>
          <w:rFonts w:ascii="Arial" w:hAnsi="Arial" w:cs="Arial"/>
          <w:sz w:val="20"/>
          <w:szCs w:val="20"/>
        </w:rPr>
        <w:t>výpisem z evidence pro daňové účely,</w:t>
      </w:r>
    </w:p>
    <w:p w:rsidR="00CB1C91" w:rsidRPr="0043790C" w:rsidRDefault="00CF3569" w:rsidP="00F84CF7">
      <w:pPr>
        <w:numPr>
          <w:ilvl w:val="0"/>
          <w:numId w:val="104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F3569">
        <w:rPr>
          <w:rFonts w:ascii="Arial" w:hAnsi="Arial" w:cs="Arial"/>
          <w:sz w:val="20"/>
          <w:szCs w:val="20"/>
        </w:rPr>
        <w:t>bankovními výpisy.</w:t>
      </w:r>
    </w:p>
    <w:p w:rsidR="00F84CF7" w:rsidRPr="00043424" w:rsidRDefault="00F84CF7" w:rsidP="00F84CF7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43790C" w:rsidRPr="002D2296" w:rsidRDefault="00237079" w:rsidP="00F84CF7">
      <w:pPr>
        <w:pStyle w:val="Nadpis2TimesNewRoman"/>
        <w:numPr>
          <w:ilvl w:val="0"/>
          <w:numId w:val="0"/>
        </w:numPr>
        <w:spacing w:before="60" w:after="0"/>
        <w:ind w:left="357"/>
        <w:jc w:val="both"/>
        <w:rPr>
          <w:rFonts w:ascii="Arial" w:hAnsi="Arial"/>
          <w:szCs w:val="24"/>
        </w:rPr>
      </w:pPr>
      <w:r w:rsidRPr="002D2296">
        <w:rPr>
          <w:rFonts w:ascii="Arial" w:hAnsi="Arial"/>
          <w:szCs w:val="24"/>
        </w:rPr>
        <w:t xml:space="preserve">2.2. Požadavky na zpracování </w:t>
      </w:r>
      <w:r w:rsidR="003003FF">
        <w:rPr>
          <w:rFonts w:ascii="Arial" w:hAnsi="Arial"/>
          <w:szCs w:val="24"/>
        </w:rPr>
        <w:t>Ž</w:t>
      </w:r>
      <w:r w:rsidRPr="002D2296">
        <w:rPr>
          <w:rFonts w:ascii="Arial" w:hAnsi="Arial"/>
          <w:szCs w:val="24"/>
        </w:rPr>
        <w:t>ádosti</w:t>
      </w:r>
      <w:r w:rsidR="00AF5646">
        <w:rPr>
          <w:rFonts w:ascii="Arial" w:hAnsi="Arial"/>
          <w:szCs w:val="24"/>
        </w:rPr>
        <w:t xml:space="preserve"> o poskytnutí podpory </w:t>
      </w:r>
    </w:p>
    <w:p w:rsidR="00237079" w:rsidRPr="002D2296" w:rsidRDefault="00237079" w:rsidP="00F84CF7">
      <w:pPr>
        <w:pStyle w:val="Nadpis10"/>
        <w:tabs>
          <w:tab w:val="clear" w:pos="2160"/>
        </w:tabs>
        <w:spacing w:before="60"/>
        <w:ind w:left="720" w:firstLine="0"/>
        <w:jc w:val="both"/>
        <w:rPr>
          <w:rFonts w:ascii="Arial" w:hAnsi="Arial"/>
          <w:b w:val="0"/>
          <w:i w:val="0"/>
        </w:rPr>
      </w:pPr>
      <w:r w:rsidRPr="002D2296">
        <w:rPr>
          <w:rFonts w:ascii="Arial" w:hAnsi="Arial"/>
          <w:b w:val="0"/>
          <w:i w:val="0"/>
        </w:rPr>
        <w:t xml:space="preserve">2.2.1. Formulář </w:t>
      </w:r>
      <w:r w:rsidR="003003FF">
        <w:rPr>
          <w:rFonts w:ascii="Arial" w:hAnsi="Arial"/>
          <w:b w:val="0"/>
          <w:i w:val="0"/>
        </w:rPr>
        <w:t>Ž</w:t>
      </w:r>
      <w:r w:rsidRPr="002D2296">
        <w:rPr>
          <w:rFonts w:ascii="Arial" w:hAnsi="Arial"/>
          <w:b w:val="0"/>
          <w:i w:val="0"/>
        </w:rPr>
        <w:t xml:space="preserve">ádosti o poskytnutí podpory a </w:t>
      </w:r>
      <w:r>
        <w:rPr>
          <w:rFonts w:ascii="Arial" w:hAnsi="Arial"/>
          <w:b w:val="0"/>
          <w:i w:val="0"/>
        </w:rPr>
        <w:t>p</w:t>
      </w:r>
      <w:r w:rsidRPr="002D2296">
        <w:rPr>
          <w:rFonts w:ascii="Arial" w:hAnsi="Arial"/>
          <w:b w:val="0"/>
          <w:i w:val="0"/>
        </w:rPr>
        <w:t>ovinné doklady</w:t>
      </w:r>
    </w:p>
    <w:p w:rsidR="00237079" w:rsidRPr="002D2296" w:rsidRDefault="00237079" w:rsidP="00F84CF7">
      <w:pPr>
        <w:keepNext/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>Žádosti</w:t>
      </w:r>
      <w:r w:rsidR="00AF5646" w:rsidRPr="00D4325A">
        <w:rPr>
          <w:rFonts w:ascii="Arial" w:hAnsi="Arial"/>
          <w:sz w:val="20"/>
        </w:rPr>
        <w:t xml:space="preserve"> o poskytnutí podpory </w:t>
      </w:r>
      <w:r w:rsidRPr="00D4325A">
        <w:rPr>
          <w:rFonts w:ascii="Arial" w:hAnsi="Arial"/>
          <w:sz w:val="20"/>
        </w:rPr>
        <w:t xml:space="preserve">musí být předloženy na formuláři </w:t>
      </w:r>
      <w:r w:rsidR="00A77911" w:rsidRPr="00D4325A">
        <w:rPr>
          <w:rFonts w:ascii="Arial" w:hAnsi="Arial"/>
          <w:sz w:val="20"/>
        </w:rPr>
        <w:t>Ž</w:t>
      </w:r>
      <w:r w:rsidRPr="00D4325A">
        <w:rPr>
          <w:rFonts w:ascii="Arial" w:hAnsi="Arial"/>
          <w:sz w:val="20"/>
        </w:rPr>
        <w:t>ádosti o poskytnutí podpory</w:t>
      </w:r>
      <w:r w:rsidR="00D008CD" w:rsidRPr="00D4325A">
        <w:rPr>
          <w:rFonts w:ascii="Arial" w:hAnsi="Arial"/>
          <w:sz w:val="20"/>
        </w:rPr>
        <w:t xml:space="preserve"> (v tištěné i elektronické podobě)</w:t>
      </w:r>
      <w:r w:rsidRPr="00D4325A">
        <w:rPr>
          <w:rFonts w:ascii="Arial" w:hAnsi="Arial"/>
          <w:sz w:val="20"/>
        </w:rPr>
        <w:t>, který je zveřejněn ke každému konkrétnímu podprogramu na internetových stránkách Zlínského</w:t>
      </w:r>
      <w:r w:rsidRPr="002D2296">
        <w:rPr>
          <w:rFonts w:ascii="Arial" w:hAnsi="Arial"/>
          <w:sz w:val="20"/>
        </w:rPr>
        <w:t xml:space="preserve"> kraje.</w:t>
      </w:r>
      <w:r>
        <w:rPr>
          <w:rFonts w:ascii="Arial" w:hAnsi="Arial"/>
          <w:sz w:val="20"/>
        </w:rPr>
        <w:t xml:space="preserve"> </w:t>
      </w:r>
      <w:r w:rsidRPr="002D2296">
        <w:rPr>
          <w:rFonts w:ascii="Arial" w:hAnsi="Arial"/>
          <w:sz w:val="20"/>
        </w:rPr>
        <w:t xml:space="preserve">Formulář </w:t>
      </w:r>
      <w:r w:rsidR="00A77911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>ádosti o poskytnutí podpory je nutné vyplnit pečlivě a co možná nejjasněji, aby bylo usnadněno její vyhodnocení. Je nutné uvést dostatek podrobných údajů zajišťuj</w:t>
      </w:r>
      <w:r w:rsidRPr="002D2296">
        <w:rPr>
          <w:rFonts w:ascii="Arial" w:hAnsi="Arial"/>
          <w:sz w:val="20"/>
        </w:rPr>
        <w:t>í</w:t>
      </w:r>
      <w:r w:rsidRPr="002D2296">
        <w:rPr>
          <w:rFonts w:ascii="Arial" w:hAnsi="Arial"/>
          <w:sz w:val="20"/>
        </w:rPr>
        <w:t>cích srozumitelnost projektu, zejména pokud jde o cíle, kterých má projekt dosáhnout a význam nav</w:t>
      </w:r>
      <w:r w:rsidRPr="002D2296">
        <w:rPr>
          <w:rFonts w:ascii="Arial" w:hAnsi="Arial"/>
          <w:sz w:val="20"/>
        </w:rPr>
        <w:t>r</w:t>
      </w:r>
      <w:r w:rsidRPr="002D2296">
        <w:rPr>
          <w:rFonts w:ascii="Arial" w:hAnsi="Arial"/>
          <w:sz w:val="20"/>
        </w:rPr>
        <w:t>hovaného projektu pro cíle podprogramu.</w:t>
      </w: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Rukou psané </w:t>
      </w:r>
      <w:r w:rsidR="00A77911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 xml:space="preserve">ádosti </w:t>
      </w:r>
      <w:r w:rsidR="00AF5646">
        <w:rPr>
          <w:rFonts w:ascii="Arial" w:hAnsi="Arial"/>
          <w:sz w:val="20"/>
        </w:rPr>
        <w:t xml:space="preserve">o poskytnutí podpory </w:t>
      </w:r>
      <w:r w:rsidRPr="002D2296">
        <w:rPr>
          <w:rFonts w:ascii="Arial" w:hAnsi="Arial"/>
          <w:sz w:val="20"/>
        </w:rPr>
        <w:t>nebudou přijaty.</w:t>
      </w: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</w:p>
    <w:p w:rsidR="001447C4" w:rsidRPr="001447C4" w:rsidRDefault="001447C4" w:rsidP="001447C4">
      <w:pPr>
        <w:rPr>
          <w:rFonts w:asciiTheme="minorHAnsi" w:hAnsiTheme="minorHAnsi"/>
          <w:sz w:val="22"/>
          <w:szCs w:val="22"/>
          <w:lang w:eastAsia="en-US"/>
        </w:rPr>
      </w:pPr>
    </w:p>
    <w:p w:rsidR="00237079" w:rsidRPr="00DB641B" w:rsidRDefault="00237079" w:rsidP="00F84CF7">
      <w:pPr>
        <w:keepNext/>
        <w:spacing w:before="60"/>
        <w:jc w:val="both"/>
        <w:rPr>
          <w:rFonts w:ascii="Arial" w:hAnsi="Arial"/>
          <w:sz w:val="20"/>
          <w:u w:val="single"/>
        </w:rPr>
      </w:pPr>
      <w:r w:rsidRPr="00DB641B">
        <w:rPr>
          <w:rFonts w:ascii="Arial" w:hAnsi="Arial"/>
          <w:sz w:val="20"/>
          <w:u w:val="single"/>
        </w:rPr>
        <w:t>Povinné přílohy</w:t>
      </w:r>
    </w:p>
    <w:p w:rsidR="00237079" w:rsidRDefault="00237079" w:rsidP="00F84CF7">
      <w:pPr>
        <w:keepNext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Žádosti </w:t>
      </w:r>
      <w:r w:rsidR="00AF5646">
        <w:rPr>
          <w:rFonts w:ascii="Arial" w:hAnsi="Arial"/>
          <w:sz w:val="20"/>
        </w:rPr>
        <w:t xml:space="preserve">o poskytnutí podpory </w:t>
      </w:r>
      <w:r w:rsidRPr="002D2296">
        <w:rPr>
          <w:rFonts w:ascii="Arial" w:hAnsi="Arial"/>
          <w:sz w:val="20"/>
        </w:rPr>
        <w:t>musí být doprovázeny originálem nebo ověřenou kopií těchto povinných příloh:</w:t>
      </w:r>
    </w:p>
    <w:p w:rsidR="004C11DB" w:rsidRPr="00487290" w:rsidRDefault="004C11DB" w:rsidP="004C11DB">
      <w:pPr>
        <w:tabs>
          <w:tab w:val="left" w:pos="0"/>
        </w:tabs>
        <w:spacing w:before="120"/>
        <w:jc w:val="both"/>
        <w:rPr>
          <w:rFonts w:ascii="Arial" w:hAnsi="Arial" w:cs="Arial"/>
          <w:b/>
          <w:sz w:val="20"/>
        </w:rPr>
      </w:pPr>
      <w:r w:rsidRPr="00487290">
        <w:rPr>
          <w:rFonts w:ascii="Arial" w:hAnsi="Arial" w:cs="Arial"/>
          <w:b/>
          <w:sz w:val="20"/>
        </w:rPr>
        <w:t>Doklad</w:t>
      </w:r>
      <w:r>
        <w:rPr>
          <w:rFonts w:ascii="Arial" w:hAnsi="Arial" w:cs="Arial"/>
          <w:b/>
          <w:sz w:val="20"/>
        </w:rPr>
        <w:t>y</w:t>
      </w:r>
      <w:r w:rsidRPr="00487290">
        <w:rPr>
          <w:rFonts w:ascii="Arial" w:hAnsi="Arial" w:cs="Arial"/>
          <w:b/>
          <w:sz w:val="20"/>
        </w:rPr>
        <w:t xml:space="preserve"> prokazující formální ustavení subjektu Žadatele:</w:t>
      </w:r>
    </w:p>
    <w:p w:rsidR="00460C5D" w:rsidRDefault="00460C5D" w:rsidP="00460C5D">
      <w:pPr>
        <w:numPr>
          <w:ilvl w:val="0"/>
          <w:numId w:val="124"/>
        </w:numPr>
        <w:spacing w:before="120"/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příspěvkové organizace zřizované Zlínským krajem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u w:val="single"/>
        </w:rPr>
        <w:t>zřizovací listina, fotokopie nemusí být úředně ověřená</w:t>
      </w:r>
    </w:p>
    <w:p w:rsidR="00460C5D" w:rsidRDefault="00460C5D" w:rsidP="00460C5D">
      <w:pPr>
        <w:numPr>
          <w:ilvl w:val="0"/>
          <w:numId w:val="124"/>
        </w:numPr>
        <w:spacing w:before="120"/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ostatní příspěvkové organizace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u w:val="single"/>
        </w:rPr>
        <w:t>zřizovací listina a doklad o jmenování statutárního zástu</w:t>
      </w:r>
      <w:r>
        <w:rPr>
          <w:rFonts w:ascii="Arial" w:hAnsi="Arial" w:cs="Arial"/>
          <w:sz w:val="20"/>
          <w:szCs w:val="20"/>
          <w:u w:val="single"/>
        </w:rPr>
        <w:t>p</w:t>
      </w:r>
      <w:r>
        <w:rPr>
          <w:rFonts w:ascii="Arial" w:hAnsi="Arial" w:cs="Arial"/>
          <w:sz w:val="20"/>
          <w:szCs w:val="20"/>
          <w:u w:val="single"/>
        </w:rPr>
        <w:t>ce</w:t>
      </w:r>
      <w:r>
        <w:rPr>
          <w:rFonts w:ascii="Arial" w:hAnsi="Arial" w:cs="Arial"/>
          <w:sz w:val="20"/>
          <w:szCs w:val="20"/>
        </w:rPr>
        <w:t>.</w:t>
      </w:r>
    </w:p>
    <w:p w:rsidR="00460C5D" w:rsidRDefault="00460C5D" w:rsidP="00460C5D">
      <w:pPr>
        <w:numPr>
          <w:ilvl w:val="0"/>
          <w:numId w:val="124"/>
        </w:numPr>
        <w:spacing w:before="120"/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školské právnické osoby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  <w:u w:val="single"/>
        </w:rPr>
        <w:t>zřizovací listina, výpis z rejstříku školských právnických osob a d</w:t>
      </w:r>
      <w:r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sz w:val="20"/>
          <w:szCs w:val="20"/>
          <w:u w:val="single"/>
        </w:rPr>
        <w:t>klad o jmenování statutárního zástupce.</w:t>
      </w:r>
    </w:p>
    <w:p w:rsidR="00460C5D" w:rsidRPr="00A304B2" w:rsidRDefault="00460C5D" w:rsidP="00460C5D">
      <w:pPr>
        <w:numPr>
          <w:ilvl w:val="0"/>
          <w:numId w:val="124"/>
        </w:numPr>
        <w:spacing w:before="120"/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spolky </w:t>
      </w:r>
      <w:r>
        <w:rPr>
          <w:rFonts w:ascii="Arial" w:hAnsi="Arial" w:cs="Arial"/>
          <w:sz w:val="20"/>
          <w:szCs w:val="20"/>
        </w:rPr>
        <w:t>(dle zákona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č. 89/2012 Sb., občanský zákoník, v platném znění) – </w:t>
      </w:r>
      <w:r>
        <w:rPr>
          <w:rFonts w:ascii="Arial" w:hAnsi="Arial" w:cs="Arial"/>
          <w:sz w:val="20"/>
          <w:szCs w:val="20"/>
          <w:u w:val="single"/>
        </w:rPr>
        <w:t>stanovy, doklad o zvolení či jmenování statutárního zástupce, doklad o přidělení IČ, není-li IČ vyznačeno ve st</w:t>
      </w:r>
      <w:r>
        <w:rPr>
          <w:rFonts w:ascii="Arial" w:hAnsi="Arial" w:cs="Arial"/>
          <w:sz w:val="20"/>
          <w:szCs w:val="20"/>
          <w:u w:val="single"/>
        </w:rPr>
        <w:t>a</w:t>
      </w:r>
      <w:r>
        <w:rPr>
          <w:rFonts w:ascii="Arial" w:hAnsi="Arial" w:cs="Arial"/>
          <w:sz w:val="20"/>
          <w:szCs w:val="20"/>
          <w:u w:val="single"/>
        </w:rPr>
        <w:t>novách, a výpis z příslušného rejstříku (ne starší než 90 dnů ode dne uzávěrky přijímání žádo</w:t>
      </w:r>
      <w:r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tí; </w:t>
      </w:r>
      <w:r w:rsidRPr="00A304B2">
        <w:rPr>
          <w:rFonts w:ascii="Arial" w:hAnsi="Arial" w:cs="Arial"/>
          <w:sz w:val="20"/>
          <w:szCs w:val="20"/>
        </w:rPr>
        <w:t xml:space="preserve">(případně čestné prohlášení statutárního zástupce, </w:t>
      </w:r>
      <w:r w:rsidRPr="00A304B2">
        <w:rPr>
          <w:rFonts w:ascii="Arial" w:hAnsi="Arial"/>
          <w:sz w:val="20"/>
        </w:rPr>
        <w:t>ve kterém uvede, zda podalo či nepodalo občanské sdružení před 31.12.2013 žádost o změnu právní formy na obecně prospěšnou sp</w:t>
      </w:r>
      <w:r w:rsidRPr="00A304B2">
        <w:rPr>
          <w:rFonts w:ascii="Arial" w:hAnsi="Arial"/>
          <w:sz w:val="20"/>
        </w:rPr>
        <w:t>o</w:t>
      </w:r>
      <w:r w:rsidRPr="00A304B2">
        <w:rPr>
          <w:rFonts w:ascii="Arial" w:hAnsi="Arial"/>
          <w:sz w:val="20"/>
        </w:rPr>
        <w:t>lečnost. V případě, že nepodalo, tak prohlášení, že si je vědom nabytí účinnosti nového obča</w:t>
      </w:r>
      <w:r w:rsidRPr="00A304B2">
        <w:rPr>
          <w:rFonts w:ascii="Arial" w:hAnsi="Arial"/>
          <w:sz w:val="20"/>
        </w:rPr>
        <w:t>n</w:t>
      </w:r>
      <w:r w:rsidRPr="00A304B2">
        <w:rPr>
          <w:rFonts w:ascii="Arial" w:hAnsi="Arial"/>
          <w:sz w:val="20"/>
        </w:rPr>
        <w:t>ského zákoníku č. 89/2012 Sb., a v zákonné lhůtě bude provedena revize stanov a názvu spo</w:t>
      </w:r>
      <w:r w:rsidRPr="00A304B2">
        <w:rPr>
          <w:rFonts w:ascii="Arial" w:hAnsi="Arial"/>
          <w:sz w:val="20"/>
        </w:rPr>
        <w:t>l</w:t>
      </w:r>
      <w:r w:rsidRPr="00A304B2">
        <w:rPr>
          <w:rFonts w:ascii="Arial" w:hAnsi="Arial"/>
          <w:sz w:val="20"/>
        </w:rPr>
        <w:t>ku (občanského sdružení do 31.12.2013)</w:t>
      </w:r>
      <w:r>
        <w:rPr>
          <w:rFonts w:ascii="Arial" w:hAnsi="Arial"/>
          <w:sz w:val="20"/>
        </w:rPr>
        <w:t>)</w:t>
      </w:r>
      <w:r w:rsidRPr="00A304B2">
        <w:rPr>
          <w:rFonts w:ascii="Arial" w:hAnsi="Arial" w:cs="Arial"/>
          <w:sz w:val="20"/>
          <w:szCs w:val="20"/>
        </w:rPr>
        <w:t xml:space="preserve">. </w:t>
      </w:r>
    </w:p>
    <w:p w:rsidR="00460C5D" w:rsidRDefault="00460C5D" w:rsidP="00460C5D">
      <w:pPr>
        <w:numPr>
          <w:ilvl w:val="0"/>
          <w:numId w:val="124"/>
        </w:numPr>
        <w:spacing w:before="120"/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obecně prospěšné společnosti </w:t>
      </w:r>
      <w:r>
        <w:rPr>
          <w:rFonts w:ascii="Arial" w:hAnsi="Arial" w:cs="Arial"/>
          <w:sz w:val="20"/>
          <w:szCs w:val="20"/>
        </w:rPr>
        <w:t xml:space="preserve">– </w:t>
      </w:r>
      <w:r w:rsidRPr="004B2C0F">
        <w:rPr>
          <w:rFonts w:ascii="Arial" w:hAnsi="Arial" w:cs="Arial"/>
          <w:sz w:val="20"/>
          <w:szCs w:val="20"/>
          <w:u w:val="single"/>
        </w:rPr>
        <w:t>stanovy,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výpis z příslušného rejstříku</w:t>
      </w:r>
      <w:r>
        <w:rPr>
          <w:rFonts w:ascii="Arial" w:hAnsi="Arial" w:cs="Arial"/>
          <w:sz w:val="20"/>
          <w:szCs w:val="20"/>
        </w:rPr>
        <w:t xml:space="preserve"> (ne starší než 90 dnů ode dne uzávěrky přijímání žádostí). </w:t>
      </w:r>
    </w:p>
    <w:p w:rsidR="00460C5D" w:rsidRPr="00170C07" w:rsidRDefault="00460C5D" w:rsidP="00460C5D">
      <w:pPr>
        <w:numPr>
          <w:ilvl w:val="0"/>
          <w:numId w:val="124"/>
        </w:numPr>
        <w:spacing w:before="120"/>
        <w:ind w:left="540" w:hanging="18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ústavy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  <w:u w:val="single"/>
        </w:rPr>
        <w:t>zakládací listina, případně statut (pokud byl vydán), výpis</w:t>
      </w:r>
      <w:r w:rsidRPr="00170C07">
        <w:rPr>
          <w:rFonts w:ascii="Arial" w:hAnsi="Arial" w:cs="Arial"/>
          <w:sz w:val="20"/>
          <w:szCs w:val="20"/>
          <w:u w:val="single"/>
        </w:rPr>
        <w:t xml:space="preserve"> z příslušného rejstříku</w:t>
      </w:r>
      <w:r>
        <w:rPr>
          <w:rFonts w:ascii="Arial" w:hAnsi="Arial" w:cs="Arial"/>
          <w:sz w:val="20"/>
          <w:szCs w:val="20"/>
          <w:u w:val="single"/>
        </w:rPr>
        <w:t xml:space="preserve"> (</w:t>
      </w:r>
      <w:r>
        <w:rPr>
          <w:rFonts w:ascii="Arial" w:hAnsi="Arial" w:cs="Arial"/>
          <w:sz w:val="20"/>
          <w:szCs w:val="20"/>
        </w:rPr>
        <w:t>ne starší než 90 dnů ode dne uzávěrky přijímání žádostí)</w:t>
      </w:r>
      <w:r w:rsidRPr="00170C07">
        <w:rPr>
          <w:rFonts w:ascii="Arial" w:hAnsi="Arial" w:cs="Arial"/>
          <w:sz w:val="20"/>
          <w:szCs w:val="20"/>
          <w:u w:val="single"/>
        </w:rPr>
        <w:t xml:space="preserve"> a doklad o zvolení statutárního orgánu. </w:t>
      </w:r>
    </w:p>
    <w:p w:rsidR="00460C5D" w:rsidRDefault="00460C5D" w:rsidP="00460C5D">
      <w:pPr>
        <w:numPr>
          <w:ilvl w:val="0"/>
          <w:numId w:val="124"/>
        </w:numPr>
        <w:spacing w:before="120"/>
        <w:ind w:left="540" w:hanging="18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církevní právnické osoby – </w:t>
      </w:r>
      <w:r>
        <w:rPr>
          <w:rFonts w:ascii="Arial" w:hAnsi="Arial" w:cs="Arial"/>
          <w:sz w:val="20"/>
          <w:szCs w:val="20"/>
          <w:u w:val="single"/>
        </w:rPr>
        <w:t>doklady dle zákona č.3/2002 Sb., o církvích a náboženských sp</w:t>
      </w:r>
      <w:r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sz w:val="20"/>
          <w:szCs w:val="20"/>
          <w:u w:val="single"/>
        </w:rPr>
        <w:t>lečnostech, ve znění pozdějších předpisů</w:t>
      </w:r>
    </w:p>
    <w:p w:rsidR="004C11DB" w:rsidRPr="00DB641B" w:rsidRDefault="004C11DB" w:rsidP="004C11DB">
      <w:pPr>
        <w:keepNext/>
        <w:spacing w:after="60"/>
        <w:jc w:val="both"/>
        <w:rPr>
          <w:rFonts w:ascii="Arial" w:hAnsi="Arial"/>
          <w:sz w:val="20"/>
          <w:u w:val="single"/>
        </w:rPr>
      </w:pPr>
    </w:p>
    <w:p w:rsidR="004C11DB" w:rsidRDefault="004C11DB" w:rsidP="004C11DB">
      <w:pPr>
        <w:tabs>
          <w:tab w:val="left" w:pos="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Podrobný položkový rozpočet dle Přílohy č. 1 Žádosti.</w:t>
      </w:r>
    </w:p>
    <w:p w:rsidR="004C11DB" w:rsidRPr="002D2296" w:rsidRDefault="004C11DB" w:rsidP="004C11DB">
      <w:pPr>
        <w:tabs>
          <w:tab w:val="left" w:pos="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Prohlášení o partnerství všech partnerů dle Přílohy č. 2 Žádosti.</w:t>
      </w:r>
    </w:p>
    <w:p w:rsidR="004C11DB" w:rsidRPr="002D2296" w:rsidRDefault="004C11DB" w:rsidP="00F84CF7">
      <w:pPr>
        <w:keepNext/>
        <w:spacing w:before="60"/>
        <w:jc w:val="both"/>
        <w:rPr>
          <w:rFonts w:ascii="Arial" w:hAnsi="Arial"/>
          <w:sz w:val="20"/>
        </w:rPr>
      </w:pPr>
    </w:p>
    <w:p w:rsidR="00237079" w:rsidRDefault="00420BCA" w:rsidP="00F84CF7">
      <w:pPr>
        <w:tabs>
          <w:tab w:val="num" w:pos="1080"/>
        </w:tabs>
        <w:autoSpaceDE w:val="0"/>
        <w:autoSpaceDN w:val="0"/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>Příjemce je povinen zaslat poskytovateli také elektronicky vyplněný formulář žádosti, který představuje povinnou přílohu tištěné verze žádosti.</w:t>
      </w:r>
    </w:p>
    <w:p w:rsidR="009B47D6" w:rsidRPr="002D2296" w:rsidRDefault="009B47D6" w:rsidP="00F84CF7">
      <w:pPr>
        <w:tabs>
          <w:tab w:val="num" w:pos="1080"/>
        </w:tabs>
        <w:autoSpaceDE w:val="0"/>
        <w:autoSpaceDN w:val="0"/>
        <w:spacing w:before="60"/>
        <w:jc w:val="both"/>
        <w:rPr>
          <w:rFonts w:ascii="Arial" w:hAnsi="Arial"/>
          <w:sz w:val="20"/>
        </w:rPr>
      </w:pPr>
    </w:p>
    <w:p w:rsidR="00CB1C91" w:rsidRPr="002D2296" w:rsidRDefault="00CB1C91" w:rsidP="00F84CF7">
      <w:pPr>
        <w:spacing w:before="60"/>
        <w:jc w:val="both"/>
        <w:rPr>
          <w:rFonts w:ascii="Arial" w:hAnsi="Arial"/>
          <w:sz w:val="20"/>
        </w:rPr>
      </w:pPr>
    </w:p>
    <w:p w:rsidR="00237079" w:rsidRDefault="00237079" w:rsidP="00F84CF7">
      <w:pPr>
        <w:pStyle w:val="Nadpis10"/>
        <w:tabs>
          <w:tab w:val="clear" w:pos="2160"/>
        </w:tabs>
        <w:spacing w:before="60"/>
        <w:ind w:left="720" w:firstLine="0"/>
        <w:jc w:val="both"/>
        <w:rPr>
          <w:rFonts w:ascii="Arial" w:hAnsi="Arial"/>
          <w:b w:val="0"/>
          <w:i w:val="0"/>
        </w:rPr>
      </w:pPr>
      <w:r w:rsidRPr="000B2EAA">
        <w:rPr>
          <w:rFonts w:ascii="Arial" w:hAnsi="Arial"/>
          <w:b w:val="0"/>
          <w:i w:val="0"/>
        </w:rPr>
        <w:t xml:space="preserve">2.2.2. Způsob podávání </w:t>
      </w:r>
      <w:r w:rsidR="00A77911">
        <w:rPr>
          <w:rFonts w:ascii="Arial" w:hAnsi="Arial"/>
          <w:b w:val="0"/>
          <w:i w:val="0"/>
        </w:rPr>
        <w:t>Ž</w:t>
      </w:r>
      <w:r w:rsidRPr="000B2EAA">
        <w:rPr>
          <w:rFonts w:ascii="Arial" w:hAnsi="Arial"/>
          <w:b w:val="0"/>
          <w:i w:val="0"/>
        </w:rPr>
        <w:t>ádostí</w:t>
      </w:r>
      <w:r w:rsidR="00AF5646">
        <w:rPr>
          <w:rFonts w:ascii="Arial" w:hAnsi="Arial"/>
          <w:b w:val="0"/>
          <w:i w:val="0"/>
        </w:rPr>
        <w:t xml:space="preserve"> o poskytnutí podpory</w:t>
      </w:r>
    </w:p>
    <w:p w:rsidR="00E30430" w:rsidRDefault="00E30430" w:rsidP="00E30430">
      <w:pPr>
        <w:pStyle w:val="Nadpis10"/>
        <w:tabs>
          <w:tab w:val="clear" w:pos="2160"/>
        </w:tabs>
        <w:spacing w:after="120"/>
        <w:ind w:left="0" w:firstLine="0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E30430" w:rsidRPr="00E329DF" w:rsidRDefault="00E30430" w:rsidP="00E30430">
      <w:pPr>
        <w:pStyle w:val="Nadpis10"/>
        <w:tabs>
          <w:tab w:val="clear" w:pos="2160"/>
        </w:tabs>
        <w:spacing w:after="120"/>
        <w:ind w:left="0" w:firstLine="0"/>
        <w:jc w:val="both"/>
        <w:rPr>
          <w:rFonts w:ascii="Arial" w:hAnsi="Arial" w:cs="Arial"/>
          <w:i w:val="0"/>
          <w:sz w:val="20"/>
          <w:szCs w:val="20"/>
        </w:rPr>
      </w:pPr>
      <w:r w:rsidRPr="00E329DF">
        <w:rPr>
          <w:rFonts w:ascii="Arial" w:hAnsi="Arial" w:cs="Arial"/>
          <w:b w:val="0"/>
          <w:i w:val="0"/>
          <w:sz w:val="20"/>
          <w:szCs w:val="20"/>
        </w:rPr>
        <w:t xml:space="preserve">Žádost o poskytnutí podpory je nutno podat </w:t>
      </w:r>
      <w:r w:rsidRPr="00E329DF">
        <w:rPr>
          <w:rFonts w:ascii="Arial" w:hAnsi="Arial" w:cs="Arial"/>
          <w:i w:val="0"/>
          <w:sz w:val="20"/>
          <w:szCs w:val="20"/>
        </w:rPr>
        <w:t>v obou těchto formách:</w:t>
      </w:r>
    </w:p>
    <w:p w:rsidR="00E30430" w:rsidRPr="00E329DF" w:rsidRDefault="00E30430" w:rsidP="00E30430">
      <w:pPr>
        <w:pStyle w:val="Nadpis10"/>
        <w:tabs>
          <w:tab w:val="clear" w:pos="2160"/>
        </w:tabs>
        <w:spacing w:after="120"/>
        <w:ind w:left="1080" w:firstLine="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E329DF">
        <w:rPr>
          <w:rFonts w:ascii="Arial" w:hAnsi="Arial" w:cs="Arial"/>
          <w:b w:val="0"/>
          <w:i w:val="0"/>
          <w:sz w:val="20"/>
          <w:szCs w:val="20"/>
        </w:rPr>
        <w:t>Elektronickou formou prostřednictvím příslušného elektronického webového formuláře, který je přístupný na odkazu uveřejněném spolu s výzvou a dalšími prováděcími dok</w:t>
      </w:r>
      <w:r w:rsidRPr="00E329DF">
        <w:rPr>
          <w:rFonts w:ascii="Arial" w:hAnsi="Arial" w:cs="Arial"/>
          <w:b w:val="0"/>
          <w:i w:val="0"/>
          <w:sz w:val="20"/>
          <w:szCs w:val="20"/>
        </w:rPr>
        <w:t>u</w:t>
      </w:r>
      <w:r w:rsidRPr="00E329DF">
        <w:rPr>
          <w:rFonts w:ascii="Arial" w:hAnsi="Arial" w:cs="Arial"/>
          <w:b w:val="0"/>
          <w:i w:val="0"/>
          <w:sz w:val="20"/>
          <w:szCs w:val="20"/>
        </w:rPr>
        <w:t xml:space="preserve">menty podprogramu na </w:t>
      </w:r>
      <w:r w:rsidRPr="00E605D3">
        <w:rPr>
          <w:rFonts w:ascii="Arial" w:hAnsi="Arial" w:cs="Arial"/>
          <w:b w:val="0"/>
          <w:i w:val="0"/>
          <w:sz w:val="20"/>
          <w:szCs w:val="20"/>
        </w:rPr>
        <w:t>webových</w:t>
      </w:r>
      <w:r w:rsidRPr="00E329DF">
        <w:rPr>
          <w:rFonts w:ascii="Arial" w:hAnsi="Arial" w:cs="Arial"/>
          <w:b w:val="0"/>
          <w:i w:val="0"/>
          <w:sz w:val="20"/>
          <w:szCs w:val="20"/>
        </w:rPr>
        <w:t xml:space="preserve"> stránkách Zlínského kraje v sekci Dotace a granty.</w:t>
      </w:r>
    </w:p>
    <w:p w:rsidR="00E30430" w:rsidRPr="00E605D3" w:rsidRDefault="00E30430" w:rsidP="00E30430">
      <w:pPr>
        <w:pStyle w:val="Nadpis10"/>
        <w:tabs>
          <w:tab w:val="clear" w:pos="2160"/>
        </w:tabs>
        <w:spacing w:after="120"/>
        <w:ind w:left="1080" w:firstLine="0"/>
        <w:jc w:val="both"/>
        <w:rPr>
          <w:rFonts w:ascii="Arial" w:hAnsi="Arial"/>
          <w:b w:val="0"/>
          <w:i w:val="0"/>
        </w:rPr>
      </w:pPr>
      <w:r w:rsidRPr="00E329DF">
        <w:rPr>
          <w:rFonts w:ascii="Arial" w:hAnsi="Arial" w:cs="Arial"/>
          <w:b w:val="0"/>
          <w:i w:val="0"/>
          <w:sz w:val="20"/>
          <w:szCs w:val="20"/>
        </w:rPr>
        <w:t xml:space="preserve">Tištěnou formou prostřednictvím vytištěné a podepsané verze elektronického webového formuláře, kterou si žadatel pořídí po vyplnění a odeslání verze elektronické. Tato verze musí být podepsána statutárním zástupcem nebo jinou oprávněnou osobou. Žadatel předkládá </w:t>
      </w:r>
      <w:r w:rsidRPr="00161D1A">
        <w:rPr>
          <w:rFonts w:ascii="Arial" w:hAnsi="Arial" w:cs="Arial"/>
          <w:i w:val="0"/>
          <w:sz w:val="20"/>
          <w:szCs w:val="20"/>
        </w:rPr>
        <w:t>jeden originál a 4 kopie tištěné verze</w:t>
      </w:r>
      <w:r w:rsidRPr="00E605D3">
        <w:rPr>
          <w:rFonts w:ascii="Arial" w:hAnsi="Arial" w:cs="Arial"/>
          <w:b w:val="0"/>
          <w:i w:val="0"/>
          <w:sz w:val="20"/>
          <w:szCs w:val="20"/>
        </w:rPr>
        <w:t xml:space="preserve"> Žádosti</w:t>
      </w:r>
      <w:r w:rsidRPr="00E605D3">
        <w:rPr>
          <w:rFonts w:ascii="Arial" w:hAnsi="Arial" w:cs="Arial"/>
          <w:sz w:val="20"/>
          <w:szCs w:val="20"/>
        </w:rPr>
        <w:t>.</w:t>
      </w:r>
    </w:p>
    <w:p w:rsidR="00E30430" w:rsidRDefault="00E30430" w:rsidP="00E30430">
      <w:pPr>
        <w:keepNext/>
        <w:spacing w:after="120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Tištěná verze s přílohami bude doručena </w:t>
      </w:r>
      <w:r w:rsidRPr="002D2296">
        <w:rPr>
          <w:rFonts w:ascii="Arial" w:hAnsi="Arial"/>
          <w:sz w:val="20"/>
        </w:rPr>
        <w:t>na adresu</w:t>
      </w:r>
      <w:r>
        <w:rPr>
          <w:rFonts w:ascii="Arial" w:hAnsi="Arial"/>
          <w:sz w:val="20"/>
        </w:rPr>
        <w:t xml:space="preserve"> </w:t>
      </w:r>
      <w:r w:rsidRPr="008B42B5">
        <w:rPr>
          <w:rFonts w:ascii="Arial" w:hAnsi="Arial"/>
          <w:sz w:val="20"/>
        </w:rPr>
        <w:t>výkonného útvaru -</w:t>
      </w: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AD496C">
        <w:rPr>
          <w:rFonts w:ascii="Arial" w:hAnsi="Arial"/>
          <w:b/>
          <w:sz w:val="20"/>
        </w:rPr>
        <w:t xml:space="preserve">Zlínský kraj, </w:t>
      </w:r>
      <w:r w:rsidRPr="008B42B5">
        <w:rPr>
          <w:rFonts w:ascii="Arial" w:hAnsi="Arial"/>
          <w:b/>
          <w:sz w:val="20"/>
        </w:rPr>
        <w:t>Krajský úřad,</w:t>
      </w:r>
      <w:r>
        <w:rPr>
          <w:rFonts w:ascii="Arial" w:hAnsi="Arial"/>
          <w:b/>
          <w:color w:val="FF0000"/>
          <w:sz w:val="20"/>
        </w:rPr>
        <w:t xml:space="preserve"> </w:t>
      </w:r>
      <w:r w:rsidRPr="00AD496C">
        <w:rPr>
          <w:rFonts w:ascii="Arial" w:hAnsi="Arial"/>
          <w:b/>
          <w:sz w:val="20"/>
        </w:rPr>
        <w:t>odbor životního prostředí a zemědělství, Tř.</w:t>
      </w:r>
      <w:r>
        <w:rPr>
          <w:rFonts w:ascii="Arial" w:hAnsi="Arial"/>
          <w:b/>
          <w:sz w:val="20"/>
        </w:rPr>
        <w:t xml:space="preserve"> </w:t>
      </w:r>
      <w:r w:rsidRPr="00AD496C">
        <w:rPr>
          <w:rFonts w:ascii="Arial" w:hAnsi="Arial"/>
          <w:b/>
          <w:sz w:val="20"/>
        </w:rPr>
        <w:t>T.</w:t>
      </w:r>
      <w:r>
        <w:rPr>
          <w:rFonts w:ascii="Arial" w:hAnsi="Arial"/>
          <w:b/>
          <w:sz w:val="20"/>
        </w:rPr>
        <w:t xml:space="preserve"> Bati 21, 761 90</w:t>
      </w:r>
      <w:r w:rsidRPr="00AD496C">
        <w:rPr>
          <w:rFonts w:ascii="Arial" w:hAnsi="Arial"/>
          <w:b/>
          <w:sz w:val="20"/>
        </w:rPr>
        <w:t xml:space="preserve"> Zlín</w:t>
      </w:r>
      <w:r w:rsidRPr="002D2296">
        <w:rPr>
          <w:rFonts w:ascii="Arial" w:hAnsi="Arial"/>
          <w:sz w:val="20"/>
        </w:rPr>
        <w:t xml:space="preserve"> v zalepené obálce poštou nebo osobně. Doručiteli těch </w:t>
      </w:r>
      <w:r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>ádostí, které budou doručeny osobně, bude vydáno podepsané a d</w:t>
      </w:r>
      <w:r w:rsidRPr="002D2296">
        <w:rPr>
          <w:rFonts w:ascii="Arial" w:hAnsi="Arial"/>
          <w:sz w:val="20"/>
        </w:rPr>
        <w:t>a</w:t>
      </w:r>
      <w:r w:rsidRPr="002D2296">
        <w:rPr>
          <w:rFonts w:ascii="Arial" w:hAnsi="Arial"/>
          <w:sz w:val="20"/>
        </w:rPr>
        <w:t>tované potvrzení o přijetí.</w:t>
      </w:r>
    </w:p>
    <w:p w:rsidR="00E30430" w:rsidRDefault="00E30430" w:rsidP="00E30430">
      <w:pPr>
        <w:widowControl w:val="0"/>
        <w:spacing w:after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Žádosti zaslané jinými prostředky </w:t>
      </w:r>
      <w:r w:rsidRPr="00AD496C">
        <w:rPr>
          <w:rFonts w:ascii="Arial" w:hAnsi="Arial"/>
          <w:sz w:val="20"/>
        </w:rPr>
        <w:t xml:space="preserve">(např. </w:t>
      </w:r>
      <w:r w:rsidRPr="00682C54">
        <w:rPr>
          <w:rFonts w:ascii="Arial" w:hAnsi="Arial"/>
          <w:sz w:val="20"/>
        </w:rPr>
        <w:t>e-mailem</w:t>
      </w:r>
      <w:r w:rsidRPr="002D2296">
        <w:rPr>
          <w:rFonts w:ascii="Arial" w:hAnsi="Arial"/>
          <w:sz w:val="20"/>
        </w:rPr>
        <w:t>) anebo doručené na jiné adresy budou odmítnuty.</w:t>
      </w:r>
    </w:p>
    <w:p w:rsidR="00E30430" w:rsidRPr="000B2EAA" w:rsidRDefault="00E30430" w:rsidP="00F84CF7">
      <w:pPr>
        <w:pStyle w:val="Nadpis10"/>
        <w:tabs>
          <w:tab w:val="clear" w:pos="2160"/>
        </w:tabs>
        <w:spacing w:before="60"/>
        <w:ind w:left="720" w:firstLine="0"/>
        <w:jc w:val="both"/>
        <w:rPr>
          <w:rFonts w:ascii="Arial" w:hAnsi="Arial"/>
          <w:b w:val="0"/>
          <w:i w:val="0"/>
        </w:rPr>
      </w:pPr>
    </w:p>
    <w:p w:rsidR="00237079" w:rsidRPr="002D2296" w:rsidRDefault="00237079" w:rsidP="00F84CF7">
      <w:pPr>
        <w:widowControl w:val="0"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Na obálce musí být vyznačeno referenční číslo, pod kterým byla zveřejněna </w:t>
      </w:r>
      <w:r>
        <w:rPr>
          <w:rFonts w:ascii="Arial" w:hAnsi="Arial"/>
          <w:sz w:val="20"/>
        </w:rPr>
        <w:t>v</w:t>
      </w:r>
      <w:r w:rsidRPr="002D2296">
        <w:rPr>
          <w:rFonts w:ascii="Arial" w:hAnsi="Arial"/>
          <w:sz w:val="20"/>
        </w:rPr>
        <w:t xml:space="preserve">ýzva k předkládání </w:t>
      </w:r>
      <w:r w:rsidR="00A77911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>á</w:t>
      </w:r>
      <w:r w:rsidRPr="002D2296">
        <w:rPr>
          <w:rFonts w:ascii="Arial" w:hAnsi="Arial"/>
          <w:sz w:val="20"/>
        </w:rPr>
        <w:t>dostí</w:t>
      </w:r>
      <w:r w:rsidR="00AF5646">
        <w:rPr>
          <w:rFonts w:ascii="Arial" w:hAnsi="Arial"/>
          <w:sz w:val="20"/>
        </w:rPr>
        <w:t xml:space="preserve"> o poskytnutí podpory</w:t>
      </w:r>
      <w:r w:rsidRPr="002D2296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registrační číslo </w:t>
      </w:r>
      <w:r w:rsidR="00A77911">
        <w:rPr>
          <w:rFonts w:ascii="Arial" w:hAnsi="Arial"/>
          <w:sz w:val="20"/>
        </w:rPr>
        <w:t>Ž</w:t>
      </w:r>
      <w:r>
        <w:rPr>
          <w:rFonts w:ascii="Arial" w:hAnsi="Arial"/>
          <w:sz w:val="20"/>
        </w:rPr>
        <w:t xml:space="preserve">ádosti </w:t>
      </w:r>
      <w:r w:rsidR="00AF5646">
        <w:rPr>
          <w:rFonts w:ascii="Arial" w:hAnsi="Arial"/>
          <w:sz w:val="20"/>
        </w:rPr>
        <w:t xml:space="preserve">o poskytnutí podpory </w:t>
      </w:r>
      <w:r>
        <w:rPr>
          <w:rFonts w:ascii="Arial" w:hAnsi="Arial"/>
          <w:sz w:val="20"/>
        </w:rPr>
        <w:t>vygenerované při vyplňov</w:t>
      </w:r>
      <w:r>
        <w:rPr>
          <w:rFonts w:ascii="Arial" w:hAnsi="Arial"/>
          <w:sz w:val="20"/>
        </w:rPr>
        <w:t>á</w:t>
      </w:r>
      <w:r>
        <w:rPr>
          <w:rFonts w:ascii="Arial" w:hAnsi="Arial"/>
          <w:sz w:val="20"/>
        </w:rPr>
        <w:t xml:space="preserve">ní elektronické formy </w:t>
      </w:r>
      <w:r w:rsidR="00A77911">
        <w:rPr>
          <w:rFonts w:ascii="Arial" w:hAnsi="Arial"/>
          <w:sz w:val="20"/>
        </w:rPr>
        <w:t>Ž</w:t>
      </w:r>
      <w:r>
        <w:rPr>
          <w:rFonts w:ascii="Arial" w:hAnsi="Arial"/>
          <w:sz w:val="20"/>
        </w:rPr>
        <w:t xml:space="preserve">ádosti o poskytnutí podpory, </w:t>
      </w:r>
      <w:r w:rsidR="00E30430">
        <w:rPr>
          <w:rFonts w:ascii="Arial" w:hAnsi="Arial"/>
          <w:sz w:val="20"/>
        </w:rPr>
        <w:t xml:space="preserve">úplný </w:t>
      </w:r>
      <w:r w:rsidR="003C4DE1" w:rsidRPr="003C4DE1">
        <w:rPr>
          <w:rFonts w:ascii="Arial" w:hAnsi="Arial"/>
          <w:sz w:val="20"/>
        </w:rPr>
        <w:t>název</w:t>
      </w:r>
      <w:r w:rsidRPr="002D2296">
        <w:rPr>
          <w:rFonts w:ascii="Arial" w:hAnsi="Arial"/>
          <w:sz w:val="20"/>
        </w:rPr>
        <w:t xml:space="preserve"> a adresa žadatele a zřetelně viditelný text: </w:t>
      </w:r>
    </w:p>
    <w:p w:rsidR="00237079" w:rsidRPr="000B2EAA" w:rsidRDefault="00237079" w:rsidP="00F84CF7">
      <w:pPr>
        <w:widowControl w:val="0"/>
        <w:spacing w:before="60"/>
        <w:jc w:val="center"/>
        <w:rPr>
          <w:rFonts w:ascii="Arial" w:hAnsi="Arial"/>
          <w:b/>
          <w:sz w:val="20"/>
        </w:rPr>
      </w:pPr>
      <w:r w:rsidRPr="000B2EAA">
        <w:rPr>
          <w:rFonts w:ascii="Arial" w:hAnsi="Arial"/>
          <w:b/>
          <w:sz w:val="20"/>
        </w:rPr>
        <w:t>Neotvírat před zasedáním k otevírání obálek.</w:t>
      </w:r>
    </w:p>
    <w:p w:rsidR="00237079" w:rsidRPr="000B2EAA" w:rsidRDefault="00237079" w:rsidP="00F84CF7">
      <w:pPr>
        <w:widowControl w:val="0"/>
        <w:spacing w:before="60"/>
        <w:jc w:val="both"/>
        <w:rPr>
          <w:rFonts w:ascii="Arial" w:hAnsi="Arial"/>
          <w:b/>
          <w:sz w:val="20"/>
        </w:rPr>
      </w:pPr>
    </w:p>
    <w:p w:rsidR="00237079" w:rsidRPr="002D2296" w:rsidRDefault="00237079" w:rsidP="00F84CF7">
      <w:pPr>
        <w:widowControl w:val="0"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Předložená </w:t>
      </w:r>
      <w:r w:rsidR="00A77911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 xml:space="preserve">ádost </w:t>
      </w:r>
      <w:r w:rsidR="00AF5646">
        <w:rPr>
          <w:rFonts w:ascii="Arial" w:hAnsi="Arial"/>
          <w:sz w:val="20"/>
        </w:rPr>
        <w:t xml:space="preserve">o poskytnutí podpory </w:t>
      </w:r>
      <w:r w:rsidR="00CB1C91">
        <w:rPr>
          <w:rFonts w:ascii="Arial" w:hAnsi="Arial"/>
          <w:sz w:val="20"/>
        </w:rPr>
        <w:t>musí být úplná, tzn</w:t>
      </w:r>
      <w:r w:rsidR="00D3625D">
        <w:rPr>
          <w:rFonts w:ascii="Arial" w:hAnsi="Arial"/>
          <w:sz w:val="20"/>
        </w:rPr>
        <w:t>.</w:t>
      </w:r>
      <w:r w:rsidR="00CB1C91">
        <w:rPr>
          <w:rFonts w:ascii="Arial" w:hAnsi="Arial"/>
          <w:sz w:val="20"/>
        </w:rPr>
        <w:t xml:space="preserve"> </w:t>
      </w:r>
      <w:r w:rsidRPr="002D2296">
        <w:rPr>
          <w:rFonts w:ascii="Arial" w:hAnsi="Arial"/>
          <w:sz w:val="20"/>
        </w:rPr>
        <w:t xml:space="preserve">musí obsahovat </w:t>
      </w:r>
      <w:r>
        <w:rPr>
          <w:rFonts w:ascii="Arial" w:hAnsi="Arial"/>
          <w:sz w:val="20"/>
        </w:rPr>
        <w:t>f</w:t>
      </w:r>
      <w:r w:rsidRPr="002D2296">
        <w:rPr>
          <w:rFonts w:ascii="Arial" w:hAnsi="Arial"/>
          <w:sz w:val="20"/>
        </w:rPr>
        <w:t xml:space="preserve">ormulář </w:t>
      </w:r>
      <w:r w:rsidR="00A77911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>ádosti o p</w:t>
      </w:r>
      <w:r w:rsidRPr="002D2296">
        <w:rPr>
          <w:rFonts w:ascii="Arial" w:hAnsi="Arial"/>
          <w:sz w:val="20"/>
        </w:rPr>
        <w:t>o</w:t>
      </w:r>
      <w:r w:rsidRPr="002D2296">
        <w:rPr>
          <w:rFonts w:ascii="Arial" w:hAnsi="Arial"/>
          <w:sz w:val="20"/>
        </w:rPr>
        <w:t xml:space="preserve">skytnutí podpory a </w:t>
      </w:r>
      <w:r>
        <w:rPr>
          <w:rFonts w:ascii="Arial" w:hAnsi="Arial"/>
          <w:sz w:val="20"/>
        </w:rPr>
        <w:t>p</w:t>
      </w:r>
      <w:r w:rsidRPr="002D2296">
        <w:rPr>
          <w:rFonts w:ascii="Arial" w:hAnsi="Arial"/>
          <w:sz w:val="20"/>
        </w:rPr>
        <w:t xml:space="preserve">ovinné </w:t>
      </w:r>
      <w:r>
        <w:rPr>
          <w:rFonts w:ascii="Arial" w:hAnsi="Arial"/>
          <w:sz w:val="20"/>
        </w:rPr>
        <w:t>přílohy</w:t>
      </w:r>
      <w:r w:rsidRPr="002D2296">
        <w:rPr>
          <w:rFonts w:ascii="Arial" w:hAnsi="Arial"/>
          <w:sz w:val="20"/>
        </w:rPr>
        <w:t>.</w:t>
      </w:r>
    </w:p>
    <w:p w:rsidR="00237079" w:rsidRDefault="00237079" w:rsidP="00F84CF7">
      <w:pPr>
        <w:widowControl w:val="0"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Formulář </w:t>
      </w:r>
      <w:r w:rsidR="00A77911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>ádosti o poskytnutí podpory musí být předložen v jednom originál</w:t>
      </w:r>
      <w:r w:rsidR="00161D1A">
        <w:rPr>
          <w:rFonts w:ascii="Arial" w:hAnsi="Arial"/>
          <w:sz w:val="20"/>
        </w:rPr>
        <w:t>e</w:t>
      </w:r>
      <w:r w:rsidRPr="002D2296">
        <w:rPr>
          <w:rFonts w:ascii="Arial" w:hAnsi="Arial"/>
          <w:sz w:val="20"/>
        </w:rPr>
        <w:t xml:space="preserve"> a </w:t>
      </w:r>
      <w:r w:rsidR="00D3625D">
        <w:rPr>
          <w:rFonts w:ascii="Arial" w:hAnsi="Arial"/>
          <w:sz w:val="20"/>
        </w:rPr>
        <w:t>4</w:t>
      </w:r>
      <w:r w:rsidRPr="002D2296">
        <w:rPr>
          <w:rFonts w:ascii="Arial" w:hAnsi="Arial"/>
          <w:sz w:val="20"/>
        </w:rPr>
        <w:t xml:space="preserve"> </w:t>
      </w:r>
      <w:r w:rsidRPr="001642B1">
        <w:rPr>
          <w:rFonts w:ascii="Arial" w:hAnsi="Arial"/>
          <w:sz w:val="20"/>
        </w:rPr>
        <w:t xml:space="preserve">kopiích. </w:t>
      </w:r>
      <w:r w:rsidRPr="00D4325A">
        <w:rPr>
          <w:rFonts w:ascii="Arial" w:hAnsi="Arial"/>
          <w:sz w:val="20"/>
        </w:rPr>
        <w:t xml:space="preserve">Povinné </w:t>
      </w:r>
      <w:r w:rsidRPr="00D4325A">
        <w:rPr>
          <w:rFonts w:ascii="Arial" w:hAnsi="Arial"/>
          <w:sz w:val="20"/>
        </w:rPr>
        <w:lastRenderedPageBreak/>
        <w:t xml:space="preserve">přílohy budou předloženy v jednom originále nebo ověřené kopii. Za okamžik předložení </w:t>
      </w:r>
      <w:r w:rsidR="00A77911" w:rsidRPr="00D4325A">
        <w:rPr>
          <w:rFonts w:ascii="Arial" w:hAnsi="Arial"/>
          <w:sz w:val="20"/>
        </w:rPr>
        <w:t>Ž</w:t>
      </w:r>
      <w:r w:rsidRPr="00D4325A">
        <w:rPr>
          <w:rFonts w:ascii="Arial" w:hAnsi="Arial"/>
          <w:sz w:val="20"/>
        </w:rPr>
        <w:t xml:space="preserve">ádosti </w:t>
      </w:r>
      <w:r w:rsidR="00AF5646" w:rsidRPr="00D4325A">
        <w:rPr>
          <w:rFonts w:ascii="Arial" w:hAnsi="Arial"/>
          <w:sz w:val="20"/>
        </w:rPr>
        <w:t xml:space="preserve">o poskytnutí podpory </w:t>
      </w:r>
      <w:r w:rsidRPr="00D4325A">
        <w:rPr>
          <w:rFonts w:ascii="Arial" w:hAnsi="Arial"/>
          <w:sz w:val="20"/>
        </w:rPr>
        <w:t xml:space="preserve">je považován den eventuálně hodina a minuta předložení </w:t>
      </w:r>
      <w:r w:rsidR="00420BCA" w:rsidRPr="00D4325A">
        <w:rPr>
          <w:rFonts w:ascii="Arial" w:hAnsi="Arial"/>
          <w:sz w:val="20"/>
        </w:rPr>
        <w:t xml:space="preserve">tištěné verze </w:t>
      </w:r>
      <w:r w:rsidRPr="00D4325A">
        <w:rPr>
          <w:rFonts w:ascii="Arial" w:hAnsi="Arial"/>
          <w:sz w:val="20"/>
        </w:rPr>
        <w:t>žádosti.</w:t>
      </w:r>
      <w:r w:rsidR="00533588" w:rsidRPr="00D4325A">
        <w:rPr>
          <w:rFonts w:ascii="Arial" w:hAnsi="Arial"/>
          <w:sz w:val="20"/>
        </w:rPr>
        <w:t xml:space="preserve"> </w:t>
      </w:r>
    </w:p>
    <w:p w:rsidR="00043424" w:rsidRPr="002D2296" w:rsidRDefault="00043424" w:rsidP="00F84CF7">
      <w:pPr>
        <w:spacing w:before="60"/>
        <w:jc w:val="both"/>
        <w:rPr>
          <w:rFonts w:ascii="Arial" w:hAnsi="Arial"/>
          <w:sz w:val="20"/>
        </w:rPr>
      </w:pPr>
    </w:p>
    <w:p w:rsidR="00237079" w:rsidRPr="000B2EAA" w:rsidRDefault="00237079" w:rsidP="00F84CF7">
      <w:pPr>
        <w:pStyle w:val="Nadpis10"/>
        <w:tabs>
          <w:tab w:val="clear" w:pos="2160"/>
        </w:tabs>
        <w:spacing w:before="60"/>
        <w:ind w:left="720" w:firstLine="0"/>
        <w:jc w:val="both"/>
        <w:rPr>
          <w:rFonts w:ascii="Arial" w:hAnsi="Arial"/>
          <w:b w:val="0"/>
          <w:i w:val="0"/>
        </w:rPr>
      </w:pPr>
      <w:r w:rsidRPr="000B2EAA">
        <w:rPr>
          <w:rFonts w:ascii="Arial" w:hAnsi="Arial"/>
          <w:b w:val="0"/>
          <w:i w:val="0"/>
        </w:rPr>
        <w:t xml:space="preserve">2.2.3. Konec lhůty pro příjem </w:t>
      </w:r>
      <w:r w:rsidR="00A77911">
        <w:rPr>
          <w:rFonts w:ascii="Arial" w:hAnsi="Arial"/>
          <w:b w:val="0"/>
          <w:i w:val="0"/>
        </w:rPr>
        <w:t>Ž</w:t>
      </w:r>
      <w:r w:rsidRPr="000B2EAA">
        <w:rPr>
          <w:rFonts w:ascii="Arial" w:hAnsi="Arial"/>
          <w:b w:val="0"/>
          <w:i w:val="0"/>
        </w:rPr>
        <w:t>ádostí</w:t>
      </w:r>
      <w:r w:rsidR="00AF5646">
        <w:rPr>
          <w:rFonts w:ascii="Arial" w:hAnsi="Arial"/>
          <w:b w:val="0"/>
          <w:i w:val="0"/>
        </w:rPr>
        <w:t xml:space="preserve"> o poskytnutí podpory </w:t>
      </w:r>
    </w:p>
    <w:p w:rsidR="00CB1C91" w:rsidRPr="002D2296" w:rsidRDefault="00237079" w:rsidP="00F84CF7">
      <w:pPr>
        <w:widowControl w:val="0"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Konec lhůty pro příjem </w:t>
      </w:r>
      <w:r w:rsidR="00A77911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 xml:space="preserve">ádostí </w:t>
      </w:r>
      <w:r w:rsidR="00AF5646">
        <w:rPr>
          <w:rFonts w:ascii="Arial" w:hAnsi="Arial"/>
          <w:sz w:val="20"/>
        </w:rPr>
        <w:t xml:space="preserve">o poskytnutí podpory </w:t>
      </w:r>
      <w:r w:rsidRPr="002D2296">
        <w:rPr>
          <w:rFonts w:ascii="Arial" w:hAnsi="Arial"/>
          <w:sz w:val="20"/>
        </w:rPr>
        <w:t xml:space="preserve">je stanoven </w:t>
      </w:r>
      <w:r w:rsidRPr="00D11214">
        <w:rPr>
          <w:rFonts w:ascii="Arial" w:hAnsi="Arial"/>
          <w:sz w:val="20"/>
        </w:rPr>
        <w:t>na</w:t>
      </w:r>
      <w:r w:rsidR="00161D1A" w:rsidRPr="00D11214">
        <w:rPr>
          <w:rFonts w:ascii="Arial" w:hAnsi="Arial"/>
          <w:sz w:val="20"/>
        </w:rPr>
        <w:t xml:space="preserve">  </w:t>
      </w:r>
      <w:r w:rsidR="00D11214" w:rsidRPr="00D11214">
        <w:rPr>
          <w:rFonts w:ascii="Arial" w:hAnsi="Arial"/>
          <w:sz w:val="20"/>
        </w:rPr>
        <w:t xml:space="preserve">17. </w:t>
      </w:r>
      <w:r w:rsidR="00161D1A" w:rsidRPr="00D11214">
        <w:rPr>
          <w:rFonts w:ascii="Arial" w:hAnsi="Arial"/>
          <w:sz w:val="20"/>
        </w:rPr>
        <w:t>únor</w:t>
      </w:r>
      <w:r w:rsidR="00D3625D" w:rsidRPr="00D11214">
        <w:rPr>
          <w:rFonts w:ascii="Arial" w:hAnsi="Arial"/>
          <w:sz w:val="20"/>
        </w:rPr>
        <w:t xml:space="preserve"> 201</w:t>
      </w:r>
      <w:r w:rsidR="00161D1A" w:rsidRPr="00D11214">
        <w:rPr>
          <w:rFonts w:ascii="Arial" w:hAnsi="Arial"/>
          <w:sz w:val="20"/>
        </w:rPr>
        <w:t>4</w:t>
      </w:r>
      <w:r w:rsidR="00D3625D" w:rsidRPr="00D11214">
        <w:rPr>
          <w:rFonts w:ascii="Arial" w:hAnsi="Arial"/>
          <w:sz w:val="20"/>
        </w:rPr>
        <w:t xml:space="preserve"> </w:t>
      </w:r>
      <w:r w:rsidR="00D3625D">
        <w:rPr>
          <w:rFonts w:ascii="Arial" w:hAnsi="Arial"/>
          <w:sz w:val="20"/>
        </w:rPr>
        <w:t>ve 12.00 hodin</w:t>
      </w:r>
      <w:r w:rsidRPr="002D2296">
        <w:rPr>
          <w:rFonts w:ascii="Arial" w:hAnsi="Arial"/>
          <w:sz w:val="20"/>
        </w:rPr>
        <w:t xml:space="preserve">. V této lhůtě je nutné </w:t>
      </w:r>
      <w:r w:rsidR="00A77911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 xml:space="preserve">ádost </w:t>
      </w:r>
      <w:r w:rsidR="00AF5646">
        <w:rPr>
          <w:rFonts w:ascii="Arial" w:hAnsi="Arial"/>
          <w:sz w:val="20"/>
        </w:rPr>
        <w:t xml:space="preserve">o poskytnutí podpory </w:t>
      </w:r>
      <w:r w:rsidRPr="002D2296">
        <w:rPr>
          <w:rFonts w:ascii="Arial" w:hAnsi="Arial"/>
          <w:sz w:val="20"/>
        </w:rPr>
        <w:t>doručit na adresu uvedenou výše. Žádosti o posky</w:t>
      </w:r>
      <w:r w:rsidRPr="002D2296">
        <w:rPr>
          <w:rFonts w:ascii="Arial" w:hAnsi="Arial"/>
          <w:sz w:val="20"/>
        </w:rPr>
        <w:t>t</w:t>
      </w:r>
      <w:r w:rsidRPr="002D2296">
        <w:rPr>
          <w:rFonts w:ascii="Arial" w:hAnsi="Arial"/>
          <w:sz w:val="20"/>
        </w:rPr>
        <w:t>nutí podpory doručené po uplynutí lhůty pro příjem žádostí vrátí výkonný útvar uzavřené s průvodním dopisem nejpozději do 5 pracovních dnů od obdržení zpět žadateli.</w:t>
      </w:r>
    </w:p>
    <w:p w:rsidR="0043790C" w:rsidRDefault="0043790C" w:rsidP="00F84CF7">
      <w:pPr>
        <w:pStyle w:val="Nadpis10"/>
        <w:widowControl w:val="0"/>
        <w:tabs>
          <w:tab w:val="clear" w:pos="2160"/>
        </w:tabs>
        <w:spacing w:before="60"/>
        <w:ind w:left="720" w:firstLine="0"/>
        <w:jc w:val="both"/>
        <w:rPr>
          <w:rFonts w:ascii="Arial" w:hAnsi="Arial"/>
          <w:b w:val="0"/>
          <w:i w:val="0"/>
        </w:rPr>
      </w:pPr>
    </w:p>
    <w:p w:rsidR="00237079" w:rsidRPr="000B2EAA" w:rsidRDefault="00237079" w:rsidP="00F84CF7">
      <w:pPr>
        <w:pStyle w:val="Nadpis10"/>
        <w:widowControl w:val="0"/>
        <w:tabs>
          <w:tab w:val="clear" w:pos="2160"/>
        </w:tabs>
        <w:spacing w:before="60"/>
        <w:ind w:left="720" w:firstLine="0"/>
        <w:jc w:val="both"/>
        <w:rPr>
          <w:rFonts w:ascii="Arial" w:hAnsi="Arial"/>
          <w:b w:val="0"/>
          <w:i w:val="0"/>
        </w:rPr>
      </w:pPr>
      <w:r w:rsidRPr="000B2EAA">
        <w:rPr>
          <w:rFonts w:ascii="Arial" w:hAnsi="Arial"/>
          <w:b w:val="0"/>
          <w:i w:val="0"/>
        </w:rPr>
        <w:t>2.2.4. Další informace</w:t>
      </w:r>
    </w:p>
    <w:p w:rsidR="00237079" w:rsidRPr="002D2296" w:rsidRDefault="00237079" w:rsidP="00F84CF7">
      <w:pPr>
        <w:pStyle w:val="Nadpis10"/>
        <w:widowControl w:val="0"/>
        <w:tabs>
          <w:tab w:val="clear" w:pos="2160"/>
        </w:tabs>
        <w:spacing w:before="60"/>
        <w:ind w:left="0" w:firstLine="0"/>
        <w:jc w:val="both"/>
        <w:rPr>
          <w:rFonts w:ascii="Arial" w:hAnsi="Arial"/>
          <w:b w:val="0"/>
          <w:i w:val="0"/>
          <w:sz w:val="20"/>
        </w:rPr>
      </w:pPr>
      <w:r w:rsidRPr="002D2296">
        <w:rPr>
          <w:rFonts w:ascii="Arial" w:hAnsi="Arial"/>
          <w:b w:val="0"/>
          <w:i w:val="0"/>
          <w:sz w:val="20"/>
        </w:rPr>
        <w:t>V době od zv</w:t>
      </w:r>
      <w:r w:rsidR="00D4325A">
        <w:rPr>
          <w:rFonts w:ascii="Arial" w:hAnsi="Arial"/>
          <w:b w:val="0"/>
          <w:i w:val="0"/>
          <w:sz w:val="20"/>
        </w:rPr>
        <w:t>eřejnění V</w:t>
      </w:r>
      <w:r w:rsidRPr="002D2296">
        <w:rPr>
          <w:rFonts w:ascii="Arial" w:hAnsi="Arial"/>
          <w:b w:val="0"/>
          <w:i w:val="0"/>
          <w:sz w:val="20"/>
        </w:rPr>
        <w:t xml:space="preserve">ýzvy k předkládání </w:t>
      </w:r>
      <w:r w:rsidR="00A77911">
        <w:rPr>
          <w:rFonts w:ascii="Arial" w:hAnsi="Arial"/>
          <w:b w:val="0"/>
          <w:i w:val="0"/>
          <w:sz w:val="20"/>
        </w:rPr>
        <w:t>Ž</w:t>
      </w:r>
      <w:r w:rsidRPr="002D2296">
        <w:rPr>
          <w:rFonts w:ascii="Arial" w:hAnsi="Arial"/>
          <w:b w:val="0"/>
          <w:i w:val="0"/>
          <w:sz w:val="20"/>
        </w:rPr>
        <w:t xml:space="preserve">ádostí </w:t>
      </w:r>
      <w:r w:rsidR="00481E08">
        <w:rPr>
          <w:rFonts w:ascii="Arial" w:hAnsi="Arial"/>
          <w:b w:val="0"/>
          <w:i w:val="0"/>
          <w:sz w:val="20"/>
        </w:rPr>
        <w:t xml:space="preserve">o poskytnutí podpory </w:t>
      </w:r>
      <w:r w:rsidRPr="002D2296">
        <w:rPr>
          <w:rFonts w:ascii="Arial" w:hAnsi="Arial"/>
          <w:b w:val="0"/>
          <w:i w:val="0"/>
          <w:sz w:val="20"/>
        </w:rPr>
        <w:t xml:space="preserve">do </w:t>
      </w:r>
      <w:r>
        <w:rPr>
          <w:rFonts w:ascii="Arial" w:hAnsi="Arial"/>
          <w:b w:val="0"/>
          <w:i w:val="0"/>
          <w:sz w:val="20"/>
        </w:rPr>
        <w:t xml:space="preserve">dne, který předchází dni, ve kterém končí </w:t>
      </w:r>
      <w:r w:rsidRPr="002D2296">
        <w:rPr>
          <w:rFonts w:ascii="Arial" w:hAnsi="Arial"/>
          <w:b w:val="0"/>
          <w:i w:val="0"/>
          <w:sz w:val="20"/>
        </w:rPr>
        <w:t>lhůt</w:t>
      </w:r>
      <w:r>
        <w:rPr>
          <w:rFonts w:ascii="Arial" w:hAnsi="Arial"/>
          <w:b w:val="0"/>
          <w:i w:val="0"/>
          <w:sz w:val="20"/>
        </w:rPr>
        <w:t>a</w:t>
      </w:r>
      <w:r w:rsidRPr="002D2296">
        <w:rPr>
          <w:rFonts w:ascii="Arial" w:hAnsi="Arial"/>
          <w:b w:val="0"/>
          <w:i w:val="0"/>
          <w:sz w:val="20"/>
        </w:rPr>
        <w:t xml:space="preserve"> pro příjem </w:t>
      </w:r>
      <w:r w:rsidR="00A77911">
        <w:rPr>
          <w:rFonts w:ascii="Arial" w:hAnsi="Arial"/>
          <w:b w:val="0"/>
          <w:i w:val="0"/>
          <w:sz w:val="20"/>
        </w:rPr>
        <w:t>Ž</w:t>
      </w:r>
      <w:r w:rsidRPr="002D2296">
        <w:rPr>
          <w:rFonts w:ascii="Arial" w:hAnsi="Arial"/>
          <w:b w:val="0"/>
          <w:i w:val="0"/>
          <w:sz w:val="20"/>
        </w:rPr>
        <w:t>ádostí o poskytnutí podpory</w:t>
      </w:r>
      <w:r>
        <w:rPr>
          <w:rFonts w:ascii="Arial" w:hAnsi="Arial"/>
          <w:b w:val="0"/>
          <w:i w:val="0"/>
          <w:sz w:val="20"/>
        </w:rPr>
        <w:t>,</w:t>
      </w:r>
      <w:r w:rsidRPr="002D2296">
        <w:rPr>
          <w:rFonts w:ascii="Arial" w:hAnsi="Arial"/>
          <w:b w:val="0"/>
          <w:i w:val="0"/>
          <w:sz w:val="20"/>
        </w:rPr>
        <w:t xml:space="preserve"> mohou žadatelé požadovat dodatečné informace relevantní k vypracování </w:t>
      </w:r>
      <w:r w:rsidR="00A77911">
        <w:rPr>
          <w:rFonts w:ascii="Arial" w:hAnsi="Arial"/>
          <w:b w:val="0"/>
          <w:i w:val="0"/>
          <w:sz w:val="20"/>
        </w:rPr>
        <w:t>Ž</w:t>
      </w:r>
      <w:r w:rsidRPr="002D2296">
        <w:rPr>
          <w:rFonts w:ascii="Arial" w:hAnsi="Arial"/>
          <w:b w:val="0"/>
          <w:i w:val="0"/>
          <w:sz w:val="20"/>
        </w:rPr>
        <w:t xml:space="preserve">ádosti o poskytnutí podpory </w:t>
      </w:r>
      <w:r>
        <w:rPr>
          <w:rFonts w:ascii="Arial" w:hAnsi="Arial"/>
          <w:b w:val="0"/>
          <w:i w:val="0"/>
          <w:sz w:val="20"/>
        </w:rPr>
        <w:t>včetně</w:t>
      </w:r>
      <w:r w:rsidRPr="002D2296">
        <w:rPr>
          <w:rFonts w:ascii="Arial" w:hAnsi="Arial"/>
          <w:b w:val="0"/>
          <w:i w:val="0"/>
          <w:sz w:val="20"/>
        </w:rPr>
        <w:t xml:space="preserve"> příloh.</w:t>
      </w:r>
    </w:p>
    <w:p w:rsidR="0043790C" w:rsidRDefault="0043790C" w:rsidP="00F84CF7">
      <w:pPr>
        <w:keepNext/>
        <w:widowControl w:val="0"/>
        <w:spacing w:before="60"/>
        <w:jc w:val="both"/>
        <w:rPr>
          <w:rFonts w:ascii="Arial" w:hAnsi="Arial"/>
          <w:sz w:val="20"/>
        </w:rPr>
      </w:pPr>
    </w:p>
    <w:p w:rsidR="00237079" w:rsidRPr="002D2296" w:rsidRDefault="00237079" w:rsidP="00F84CF7">
      <w:pPr>
        <w:keepNext/>
        <w:widowControl w:val="0"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Dotazy lze zasílat e-mailem nebo faxem na adresy uvedené níže, s jasným vyznačením odvolávky na konkrétní výzvu k předkládání </w:t>
      </w:r>
      <w:r w:rsidR="00A77911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>ádostí</w:t>
      </w:r>
      <w:r w:rsidR="00481E08">
        <w:rPr>
          <w:rFonts w:ascii="Arial" w:hAnsi="Arial"/>
          <w:sz w:val="20"/>
        </w:rPr>
        <w:t xml:space="preserve"> o poskytnutí podpory</w:t>
      </w:r>
      <w:r w:rsidRPr="002D2296">
        <w:rPr>
          <w:rFonts w:ascii="Arial" w:hAnsi="Arial"/>
          <w:sz w:val="20"/>
        </w:rPr>
        <w:t>.</w:t>
      </w:r>
    </w:p>
    <w:p w:rsidR="00237079" w:rsidRPr="002D2296" w:rsidRDefault="00237079" w:rsidP="00F84CF7">
      <w:pPr>
        <w:keepNext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Kontaktní osoba: </w:t>
      </w:r>
      <w:r w:rsidR="00D3625D">
        <w:rPr>
          <w:rFonts w:ascii="Arial" w:hAnsi="Arial"/>
          <w:sz w:val="20"/>
        </w:rPr>
        <w:t>RNDr. Jarmila Dupejová</w:t>
      </w:r>
    </w:p>
    <w:p w:rsidR="00237079" w:rsidRPr="002D2296" w:rsidRDefault="00237079" w:rsidP="00F84CF7">
      <w:pPr>
        <w:keepNext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E-mailová adresa: </w:t>
      </w:r>
      <w:r w:rsidR="00D3625D">
        <w:rPr>
          <w:rFonts w:ascii="Arial" w:hAnsi="Arial"/>
          <w:sz w:val="20"/>
        </w:rPr>
        <w:t>jarmila.dupejova@kr-zlinsky.cz</w:t>
      </w:r>
      <w:r w:rsidRPr="002D2296">
        <w:rPr>
          <w:rFonts w:ascii="Arial" w:hAnsi="Arial"/>
          <w:sz w:val="20"/>
        </w:rPr>
        <w:t xml:space="preserve"> </w:t>
      </w:r>
    </w:p>
    <w:p w:rsidR="00237079" w:rsidRPr="002D2296" w:rsidRDefault="00237079" w:rsidP="00F84CF7">
      <w:pPr>
        <w:keepNext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Telefon: </w:t>
      </w:r>
      <w:r w:rsidR="00D3625D">
        <w:rPr>
          <w:rFonts w:ascii="Arial" w:hAnsi="Arial"/>
          <w:sz w:val="20"/>
        </w:rPr>
        <w:t>577 043 365</w:t>
      </w:r>
    </w:p>
    <w:p w:rsidR="0043790C" w:rsidRPr="002D2296" w:rsidRDefault="0043790C" w:rsidP="00F84CF7">
      <w:pPr>
        <w:spacing w:before="60"/>
        <w:jc w:val="both"/>
        <w:rPr>
          <w:rFonts w:ascii="Arial" w:hAnsi="Arial"/>
          <w:sz w:val="20"/>
        </w:rPr>
      </w:pPr>
    </w:p>
    <w:p w:rsidR="003A109D" w:rsidRDefault="003A109D" w:rsidP="00F84CF7">
      <w:pPr>
        <w:pStyle w:val="Nadpis2TimesNewRoman"/>
        <w:numPr>
          <w:ilvl w:val="1"/>
          <w:numId w:val="58"/>
        </w:numPr>
        <w:spacing w:before="60" w:after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 w:rsidR="00237079" w:rsidRPr="000B2EAA">
        <w:rPr>
          <w:rFonts w:ascii="Arial" w:hAnsi="Arial"/>
          <w:szCs w:val="24"/>
        </w:rPr>
        <w:t xml:space="preserve">Otevírání obálek, posouzení administrativní shody a kontrola </w:t>
      </w:r>
    </w:p>
    <w:p w:rsidR="0043790C" w:rsidRPr="00F84CF7" w:rsidRDefault="003A109D" w:rsidP="003A109D">
      <w:pPr>
        <w:pStyle w:val="Nadpis2TimesNewRoman"/>
        <w:numPr>
          <w:ilvl w:val="0"/>
          <w:numId w:val="0"/>
        </w:numPr>
        <w:spacing w:before="60" w:after="0"/>
        <w:ind w:left="72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="00237079" w:rsidRPr="000B2EAA">
        <w:rPr>
          <w:rFonts w:ascii="Arial" w:hAnsi="Arial"/>
          <w:szCs w:val="24"/>
        </w:rPr>
        <w:t>přijatelnosti</w:t>
      </w: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Po otevření obálek bude provedeno posouzení administrativní shody (tzn. kompletnost dokumentace </w:t>
      </w:r>
      <w:r w:rsidR="00A77911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>ádosti</w:t>
      </w:r>
      <w:r w:rsidR="00481E08">
        <w:rPr>
          <w:rFonts w:ascii="Arial" w:hAnsi="Arial"/>
          <w:sz w:val="20"/>
        </w:rPr>
        <w:t xml:space="preserve"> o poskytnutí podpory</w:t>
      </w:r>
      <w:r w:rsidRPr="002D2296">
        <w:rPr>
          <w:rFonts w:ascii="Arial" w:hAnsi="Arial"/>
          <w:sz w:val="20"/>
        </w:rPr>
        <w:t>) a kontrola přijatelnosti (způsobilost žadatele, způsobilost projektu a způsobilost výdajů projektu).</w:t>
      </w:r>
    </w:p>
    <w:p w:rsidR="00237079" w:rsidRDefault="00237079" w:rsidP="00F84CF7">
      <w:pPr>
        <w:pStyle w:val="slovan-1rove"/>
        <w:numPr>
          <w:ilvl w:val="0"/>
          <w:numId w:val="0"/>
        </w:numPr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případě, že:</w:t>
      </w:r>
    </w:p>
    <w:p w:rsidR="00BB2C23" w:rsidRDefault="00237079" w:rsidP="00F84CF7">
      <w:pPr>
        <w:pStyle w:val="slovan-1rove"/>
        <w:numPr>
          <w:ilvl w:val="0"/>
          <w:numId w:val="60"/>
        </w:numPr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chybí některé dokumenty, příp.</w:t>
      </w:r>
      <w:r w:rsidRPr="00CE604C">
        <w:rPr>
          <w:rFonts w:ascii="Arial" w:hAnsi="Arial" w:cs="Arial"/>
          <w:sz w:val="20"/>
        </w:rPr>
        <w:t xml:space="preserve"> některé části formuláře Žádosti o poskytnutí podpory nejsou vyplněny</w:t>
      </w:r>
      <w:r w:rsidR="0000644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nebo</w:t>
      </w:r>
    </w:p>
    <w:p w:rsidR="00BB2C23" w:rsidRDefault="00237079" w:rsidP="00F84CF7">
      <w:pPr>
        <w:pStyle w:val="slovan-1rove"/>
        <w:numPr>
          <w:ilvl w:val="0"/>
          <w:numId w:val="60"/>
        </w:numPr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jsou pochybnosti o způsobilosti žadatele</w:t>
      </w:r>
      <w:r w:rsidR="0000644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nebo</w:t>
      </w:r>
    </w:p>
    <w:p w:rsidR="00BB2C23" w:rsidRDefault="00237079" w:rsidP="00F84CF7">
      <w:pPr>
        <w:pStyle w:val="slovan-1rove"/>
        <w:numPr>
          <w:ilvl w:val="0"/>
          <w:numId w:val="60"/>
        </w:numPr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jsou pochybnosti o způsobilosti projektu</w:t>
      </w:r>
      <w:r w:rsidR="0000644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nebo</w:t>
      </w:r>
    </w:p>
    <w:p w:rsidR="00BB2C23" w:rsidRDefault="00237079" w:rsidP="00F84CF7">
      <w:pPr>
        <w:pStyle w:val="slovan-1rove"/>
        <w:numPr>
          <w:ilvl w:val="0"/>
          <w:numId w:val="60"/>
        </w:numPr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jsou pochybnosti o způsobilosti některých výdajů projektu, příp. část výdajů je identifikována jako nezpůsobilá k podpoře,</w:t>
      </w:r>
    </w:p>
    <w:p w:rsidR="0043790C" w:rsidRPr="00F84CF7" w:rsidRDefault="00237079" w:rsidP="00F84CF7">
      <w:pPr>
        <w:pStyle w:val="slovan-1rove"/>
        <w:numPr>
          <w:ilvl w:val="0"/>
          <w:numId w:val="0"/>
        </w:numPr>
        <w:spacing w:before="60"/>
        <w:ind w:left="360"/>
        <w:rPr>
          <w:rFonts w:ascii="Arial" w:hAnsi="Arial" w:cs="Arial"/>
          <w:sz w:val="20"/>
        </w:rPr>
      </w:pPr>
      <w:r w:rsidRPr="00CE604C">
        <w:rPr>
          <w:rFonts w:ascii="Arial" w:hAnsi="Arial" w:cs="Arial"/>
          <w:sz w:val="20"/>
        </w:rPr>
        <w:t>bude žadatel požádán telefonick</w:t>
      </w:r>
      <w:r>
        <w:rPr>
          <w:rFonts w:ascii="Arial" w:hAnsi="Arial" w:cs="Arial"/>
          <w:sz w:val="20"/>
        </w:rPr>
        <w:t xml:space="preserve">y nebo e-mailem ve lhůtě </w:t>
      </w:r>
      <w:r w:rsidR="00A5239B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pracovních dnů o doplnění, vysvětlení nebo v případě nezpůsobilých výdajů o kladné či záporné vyjádření k zájmu realizovat projekt i při snížení celkových způsobilých výdajů projektu za jinak stejných podmínek</w:t>
      </w:r>
      <w:r w:rsidRPr="00CE604C">
        <w:rPr>
          <w:rFonts w:ascii="Arial" w:hAnsi="Arial" w:cs="Arial"/>
          <w:sz w:val="20"/>
        </w:rPr>
        <w:t>.</w:t>
      </w:r>
      <w:r w:rsidR="00077819">
        <w:rPr>
          <w:rFonts w:ascii="Arial" w:hAnsi="Arial" w:cs="Arial"/>
          <w:sz w:val="20"/>
        </w:rPr>
        <w:br/>
      </w:r>
      <w:r w:rsidR="005D10EE" w:rsidRPr="00077819">
        <w:rPr>
          <w:rFonts w:ascii="Arial" w:hAnsi="Arial" w:cs="Arial"/>
          <w:sz w:val="20"/>
        </w:rPr>
        <w:t xml:space="preserve">Pokud žadatel potřebné doklady, vysvětlení či vyjádření ve stanovené lhůtě nedodá, bude </w:t>
      </w:r>
      <w:r w:rsidR="005D10EE">
        <w:rPr>
          <w:rFonts w:ascii="Arial" w:hAnsi="Arial" w:cs="Arial"/>
          <w:sz w:val="20"/>
        </w:rPr>
        <w:t xml:space="preserve">jeho </w:t>
      </w:r>
      <w:r w:rsidR="00A77911">
        <w:rPr>
          <w:rFonts w:ascii="Arial" w:hAnsi="Arial" w:cs="Arial"/>
          <w:sz w:val="20"/>
        </w:rPr>
        <w:t>Ž</w:t>
      </w:r>
      <w:r w:rsidR="005D10EE">
        <w:rPr>
          <w:rFonts w:ascii="Arial" w:hAnsi="Arial" w:cs="Arial"/>
          <w:sz w:val="20"/>
        </w:rPr>
        <w:t xml:space="preserve">ádost </w:t>
      </w:r>
      <w:r w:rsidR="00481E08">
        <w:rPr>
          <w:rFonts w:ascii="Arial" w:hAnsi="Arial" w:cs="Arial"/>
          <w:sz w:val="20"/>
        </w:rPr>
        <w:t xml:space="preserve">o poskytnutí podpory </w:t>
      </w:r>
      <w:r w:rsidR="005D10EE" w:rsidRPr="00077819">
        <w:rPr>
          <w:rFonts w:ascii="Arial" w:hAnsi="Arial" w:cs="Arial"/>
          <w:sz w:val="20"/>
        </w:rPr>
        <w:t>z hodnotícího procesu vyřazena</w:t>
      </w:r>
      <w:r w:rsidR="00D53F51">
        <w:rPr>
          <w:rFonts w:ascii="Arial" w:hAnsi="Arial" w:cs="Arial"/>
          <w:sz w:val="20"/>
        </w:rPr>
        <w:t xml:space="preserve"> a nebude dále </w:t>
      </w:r>
      <w:r w:rsidR="00AB44CD">
        <w:rPr>
          <w:rFonts w:ascii="Arial" w:hAnsi="Arial" w:cs="Arial"/>
          <w:sz w:val="20"/>
        </w:rPr>
        <w:t>hodnocena</w:t>
      </w:r>
      <w:r w:rsidR="00D53F51" w:rsidRPr="00077819">
        <w:rPr>
          <w:rFonts w:ascii="Arial" w:hAnsi="Arial" w:cs="Arial"/>
          <w:sz w:val="20"/>
        </w:rPr>
        <w:t>.</w:t>
      </w:r>
    </w:p>
    <w:p w:rsidR="009B47D6" w:rsidRDefault="00237079" w:rsidP="00F84CF7">
      <w:pPr>
        <w:pStyle w:val="slovan-1rove"/>
        <w:numPr>
          <w:ilvl w:val="0"/>
          <w:numId w:val="0"/>
        </w:numPr>
        <w:spacing w:before="60"/>
        <w:ind w:left="-72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Výkonný útvar odešle nejpozději do 10 pracovních dnů ode dne ukončení posouzení administrativní shody a kontroly přijatelnosti dopis těm žadatelům, jejichž </w:t>
      </w:r>
      <w:r w:rsidR="00A77911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 xml:space="preserve">ádosti </w:t>
      </w:r>
      <w:r w:rsidR="00481E08">
        <w:rPr>
          <w:rFonts w:ascii="Arial" w:hAnsi="Arial"/>
          <w:sz w:val="20"/>
        </w:rPr>
        <w:t xml:space="preserve">o poskytnutí podpory </w:t>
      </w:r>
      <w:r w:rsidRPr="002D2296">
        <w:rPr>
          <w:rFonts w:ascii="Arial" w:hAnsi="Arial"/>
          <w:sz w:val="20"/>
        </w:rPr>
        <w:t>nesplnily po</w:t>
      </w:r>
      <w:r w:rsidRPr="002D2296">
        <w:rPr>
          <w:rFonts w:ascii="Arial" w:hAnsi="Arial"/>
          <w:sz w:val="20"/>
        </w:rPr>
        <w:t>d</w:t>
      </w:r>
      <w:r w:rsidRPr="002D2296">
        <w:rPr>
          <w:rFonts w:ascii="Arial" w:hAnsi="Arial"/>
          <w:sz w:val="20"/>
        </w:rPr>
        <w:t xml:space="preserve">mínky přijatelnosti nebo administrativní shody ani po </w:t>
      </w:r>
      <w:r>
        <w:rPr>
          <w:rFonts w:ascii="Arial" w:hAnsi="Arial"/>
          <w:sz w:val="20"/>
        </w:rPr>
        <w:t xml:space="preserve">lhůtě </w:t>
      </w:r>
      <w:r w:rsidRPr="002D2296">
        <w:rPr>
          <w:rFonts w:ascii="Arial" w:hAnsi="Arial"/>
          <w:sz w:val="20"/>
        </w:rPr>
        <w:t xml:space="preserve">na </w:t>
      </w:r>
      <w:r>
        <w:rPr>
          <w:rFonts w:ascii="Arial" w:hAnsi="Arial"/>
          <w:sz w:val="20"/>
        </w:rPr>
        <w:t xml:space="preserve">jejich </w:t>
      </w:r>
      <w:r w:rsidRPr="002D2296">
        <w:rPr>
          <w:rFonts w:ascii="Arial" w:hAnsi="Arial"/>
          <w:sz w:val="20"/>
        </w:rPr>
        <w:t>doplnění.</w:t>
      </w:r>
    </w:p>
    <w:p w:rsidR="0043790C" w:rsidRPr="002D2296" w:rsidRDefault="0043790C" w:rsidP="00F84CF7">
      <w:pPr>
        <w:pStyle w:val="slovan-1rove"/>
        <w:numPr>
          <w:ilvl w:val="0"/>
          <w:numId w:val="0"/>
        </w:numPr>
        <w:spacing w:before="60"/>
        <w:rPr>
          <w:rFonts w:ascii="Arial" w:hAnsi="Arial"/>
          <w:sz w:val="20"/>
        </w:rPr>
      </w:pPr>
    </w:p>
    <w:p w:rsidR="0043790C" w:rsidRPr="00F84CF7" w:rsidRDefault="00237079" w:rsidP="00F84CF7">
      <w:pPr>
        <w:pStyle w:val="Nadpis2TimesNewRoman"/>
        <w:numPr>
          <w:ilvl w:val="1"/>
          <w:numId w:val="58"/>
        </w:numPr>
        <w:spacing w:before="60" w:after="0"/>
        <w:jc w:val="both"/>
        <w:rPr>
          <w:rFonts w:ascii="Arial" w:hAnsi="Arial"/>
          <w:szCs w:val="24"/>
        </w:rPr>
      </w:pPr>
      <w:r w:rsidRPr="000B2EAA">
        <w:rPr>
          <w:rFonts w:ascii="Arial" w:hAnsi="Arial"/>
          <w:szCs w:val="24"/>
        </w:rPr>
        <w:t>Hodnoce</w:t>
      </w:r>
      <w:r w:rsidRPr="00D4325A">
        <w:rPr>
          <w:rFonts w:ascii="Arial" w:hAnsi="Arial"/>
          <w:szCs w:val="24"/>
        </w:rPr>
        <w:t xml:space="preserve">ní a výběr nejvhodnějších </w:t>
      </w:r>
      <w:r w:rsidR="00A77911" w:rsidRPr="00D4325A">
        <w:rPr>
          <w:rFonts w:ascii="Arial" w:hAnsi="Arial"/>
          <w:szCs w:val="24"/>
        </w:rPr>
        <w:t>Ž</w:t>
      </w:r>
      <w:r w:rsidRPr="00D4325A">
        <w:rPr>
          <w:rFonts w:ascii="Arial" w:hAnsi="Arial"/>
          <w:szCs w:val="24"/>
        </w:rPr>
        <w:t>ádostí</w:t>
      </w:r>
      <w:r w:rsidR="00481E08" w:rsidRPr="00D4325A">
        <w:rPr>
          <w:rFonts w:ascii="Arial" w:hAnsi="Arial"/>
          <w:szCs w:val="24"/>
        </w:rPr>
        <w:t xml:space="preserve"> o poskytnutí podpory </w:t>
      </w: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>Žádosti</w:t>
      </w:r>
      <w:r w:rsidR="00481E08">
        <w:rPr>
          <w:rFonts w:ascii="Arial" w:hAnsi="Arial"/>
          <w:sz w:val="20"/>
        </w:rPr>
        <w:t xml:space="preserve"> o poskytnutí podpory</w:t>
      </w:r>
      <w:r w:rsidRPr="002D2296">
        <w:rPr>
          <w:rFonts w:ascii="Arial" w:hAnsi="Arial"/>
          <w:sz w:val="20"/>
        </w:rPr>
        <w:t>, které prošly posouzením administrativní shody a kontrolou přijatelnosti, budou hodnoceny v souladu s hodnotícími krit</w:t>
      </w:r>
      <w:r w:rsidR="0051418B">
        <w:rPr>
          <w:rFonts w:ascii="Arial" w:hAnsi="Arial"/>
          <w:sz w:val="20"/>
        </w:rPr>
        <w:t>é</w:t>
      </w:r>
      <w:r w:rsidRPr="002D2296">
        <w:rPr>
          <w:rFonts w:ascii="Arial" w:hAnsi="Arial"/>
          <w:sz w:val="20"/>
        </w:rPr>
        <w:t>rii obsaženými ve vyhodnocovací tabulce.</w:t>
      </w:r>
    </w:p>
    <w:p w:rsidR="0043790C" w:rsidRDefault="0043790C" w:rsidP="00F84CF7">
      <w:pPr>
        <w:spacing w:before="60"/>
        <w:jc w:val="both"/>
        <w:rPr>
          <w:rFonts w:ascii="Arial" w:hAnsi="Arial"/>
          <w:sz w:val="20"/>
        </w:rPr>
      </w:pPr>
    </w:p>
    <w:p w:rsidR="00A5239B" w:rsidRDefault="00A5239B" w:rsidP="00F84CF7">
      <w:pPr>
        <w:spacing w:before="60"/>
        <w:jc w:val="both"/>
        <w:rPr>
          <w:rFonts w:ascii="Arial" w:hAnsi="Arial"/>
          <w:sz w:val="20"/>
        </w:rPr>
      </w:pPr>
    </w:p>
    <w:p w:rsidR="00A5239B" w:rsidRDefault="00A5239B" w:rsidP="00F84CF7">
      <w:pPr>
        <w:spacing w:before="60"/>
        <w:jc w:val="both"/>
        <w:rPr>
          <w:rFonts w:ascii="Arial" w:hAnsi="Arial"/>
          <w:sz w:val="20"/>
        </w:rPr>
      </w:pPr>
    </w:p>
    <w:p w:rsidR="00237079" w:rsidRPr="002D2296" w:rsidRDefault="00237079" w:rsidP="00F84CF7">
      <w:p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>Vyhodnocovací tabulka</w:t>
      </w:r>
    </w:p>
    <w:p w:rsidR="00F563FC" w:rsidRDefault="00F563FC" w:rsidP="00F84CF7">
      <w:pPr>
        <w:spacing w:before="60"/>
        <w:jc w:val="both"/>
        <w:rPr>
          <w:rFonts w:ascii="Arial" w:hAnsi="Arial"/>
          <w:sz w:val="20"/>
        </w:rPr>
      </w:pPr>
    </w:p>
    <w:p w:rsidR="00F563FC" w:rsidRPr="00A5239B" w:rsidRDefault="00F563FC" w:rsidP="00A5239B">
      <w:pPr>
        <w:spacing w:before="60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0"/>
        <w:gridCol w:w="1352"/>
      </w:tblGrid>
      <w:tr w:rsidR="00237079" w:rsidRPr="002D2296" w:rsidTr="00D8004B">
        <w:tc>
          <w:tcPr>
            <w:tcW w:w="4266" w:type="pct"/>
            <w:tcBorders>
              <w:bottom w:val="nil"/>
            </w:tcBorders>
            <w:vAlign w:val="center"/>
          </w:tcPr>
          <w:p w:rsidR="00237079" w:rsidRPr="000B2EAA" w:rsidRDefault="00237079" w:rsidP="00F84CF7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 w:rsidRPr="000B2EAA">
              <w:rPr>
                <w:rFonts w:ascii="Arial" w:hAnsi="Arial"/>
                <w:b/>
                <w:sz w:val="20"/>
              </w:rPr>
              <w:t>Oddíl</w:t>
            </w:r>
          </w:p>
        </w:tc>
        <w:tc>
          <w:tcPr>
            <w:tcW w:w="734" w:type="pct"/>
            <w:tcBorders>
              <w:bottom w:val="nil"/>
            </w:tcBorders>
            <w:vAlign w:val="center"/>
          </w:tcPr>
          <w:p w:rsidR="00237079" w:rsidRPr="000B2EAA" w:rsidRDefault="00237079" w:rsidP="00F84CF7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Počet bodů</w:t>
            </w:r>
          </w:p>
        </w:tc>
      </w:tr>
      <w:tr w:rsidR="00237079" w:rsidRPr="002D2296" w:rsidTr="00D8004B">
        <w:tc>
          <w:tcPr>
            <w:tcW w:w="4266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237079" w:rsidRPr="000B2EAA" w:rsidRDefault="00237079" w:rsidP="00F84CF7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 w:rsidRPr="000B2EAA">
              <w:rPr>
                <w:rFonts w:ascii="Arial" w:hAnsi="Arial"/>
                <w:b/>
                <w:sz w:val="20"/>
              </w:rPr>
              <w:lastRenderedPageBreak/>
              <w:t xml:space="preserve">1. Význam projektu </w:t>
            </w: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237079" w:rsidRPr="000B2EAA" w:rsidRDefault="00237079" w:rsidP="00F84CF7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Pr="000B2EAA">
              <w:rPr>
                <w:rFonts w:ascii="Arial" w:hAnsi="Arial"/>
                <w:b/>
                <w:sz w:val="20"/>
              </w:rPr>
              <w:t>0</w:t>
            </w:r>
          </w:p>
        </w:tc>
      </w:tr>
      <w:tr w:rsidR="00237079" w:rsidRPr="002D2296" w:rsidTr="00D8004B">
        <w:tc>
          <w:tcPr>
            <w:tcW w:w="4266" w:type="pct"/>
            <w:tcBorders>
              <w:top w:val="nil"/>
            </w:tcBorders>
          </w:tcPr>
          <w:p w:rsidR="00237079" w:rsidRPr="002D2296" w:rsidRDefault="00237079" w:rsidP="00F84CF7">
            <w:pPr>
              <w:pStyle w:val="Zkladntext"/>
              <w:spacing w:before="6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1.a) Ž</w:t>
            </w:r>
            <w:r w:rsidRPr="002D2296">
              <w:rPr>
                <w:rFonts w:ascii="Arial" w:hAnsi="Arial"/>
                <w:sz w:val="20"/>
                <w:szCs w:val="24"/>
              </w:rPr>
              <w:t xml:space="preserve">ádost o poskytnutí podpory </w:t>
            </w:r>
            <w:r>
              <w:rPr>
                <w:rFonts w:ascii="Arial" w:hAnsi="Arial"/>
                <w:sz w:val="20"/>
                <w:szCs w:val="24"/>
              </w:rPr>
              <w:t xml:space="preserve">se </w:t>
            </w:r>
            <w:r w:rsidRPr="002D2296">
              <w:rPr>
                <w:rFonts w:ascii="Arial" w:hAnsi="Arial"/>
                <w:sz w:val="20"/>
                <w:szCs w:val="24"/>
              </w:rPr>
              <w:t>týká konkrétních potřeb a problémových míst území</w:t>
            </w:r>
            <w:r>
              <w:rPr>
                <w:rFonts w:ascii="Arial" w:hAnsi="Arial"/>
                <w:sz w:val="20"/>
                <w:szCs w:val="24"/>
              </w:rPr>
              <w:t>.</w:t>
            </w:r>
          </w:p>
        </w:tc>
        <w:tc>
          <w:tcPr>
            <w:tcW w:w="734" w:type="pct"/>
            <w:tcBorders>
              <w:top w:val="nil"/>
            </w:tcBorders>
          </w:tcPr>
          <w:p w:rsidR="00237079" w:rsidRPr="002D2296" w:rsidRDefault="00237079" w:rsidP="00F84CF7">
            <w:pPr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237079" w:rsidRPr="002D2296" w:rsidTr="00D8004B">
        <w:tc>
          <w:tcPr>
            <w:tcW w:w="4266" w:type="pct"/>
            <w:tcBorders>
              <w:top w:val="nil"/>
            </w:tcBorders>
          </w:tcPr>
          <w:p w:rsidR="00237079" w:rsidRPr="002D2296" w:rsidRDefault="00237079" w:rsidP="00F84CF7">
            <w:pPr>
              <w:pStyle w:val="Zkladntext"/>
              <w:spacing w:before="6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1.b) Cílové skupiny jsou </w:t>
            </w:r>
            <w:r w:rsidRPr="002D2296">
              <w:rPr>
                <w:rFonts w:ascii="Arial" w:hAnsi="Arial"/>
                <w:sz w:val="20"/>
                <w:szCs w:val="24"/>
              </w:rPr>
              <w:t xml:space="preserve">jasně definovány, je </w:t>
            </w:r>
            <w:r>
              <w:rPr>
                <w:rFonts w:ascii="Arial" w:hAnsi="Arial"/>
                <w:sz w:val="20"/>
                <w:szCs w:val="24"/>
              </w:rPr>
              <w:t xml:space="preserve">zřejmý </w:t>
            </w:r>
            <w:r w:rsidRPr="002D2296">
              <w:rPr>
                <w:rFonts w:ascii="Arial" w:hAnsi="Arial"/>
                <w:sz w:val="20"/>
                <w:szCs w:val="24"/>
              </w:rPr>
              <w:t xml:space="preserve">přínos </w:t>
            </w:r>
            <w:r w:rsidR="00A77911">
              <w:rPr>
                <w:rFonts w:ascii="Arial" w:hAnsi="Arial"/>
                <w:sz w:val="20"/>
                <w:szCs w:val="24"/>
              </w:rPr>
              <w:t>Ž</w:t>
            </w:r>
            <w:r w:rsidRPr="002D2296">
              <w:rPr>
                <w:rFonts w:ascii="Arial" w:hAnsi="Arial"/>
                <w:sz w:val="20"/>
                <w:szCs w:val="24"/>
              </w:rPr>
              <w:t xml:space="preserve">ádosti </w:t>
            </w:r>
            <w:r w:rsidR="00481E08">
              <w:rPr>
                <w:rFonts w:ascii="Arial" w:hAnsi="Arial"/>
                <w:sz w:val="20"/>
                <w:szCs w:val="24"/>
              </w:rPr>
              <w:t>o poskytnutí po</w:t>
            </w:r>
            <w:r w:rsidR="00481E08">
              <w:rPr>
                <w:rFonts w:ascii="Arial" w:hAnsi="Arial"/>
                <w:sz w:val="20"/>
                <w:szCs w:val="24"/>
              </w:rPr>
              <w:t>d</w:t>
            </w:r>
            <w:r w:rsidR="00481E08">
              <w:rPr>
                <w:rFonts w:ascii="Arial" w:hAnsi="Arial"/>
                <w:sz w:val="20"/>
                <w:szCs w:val="24"/>
              </w:rPr>
              <w:t xml:space="preserve">pory </w:t>
            </w:r>
            <w:r w:rsidRPr="002D2296">
              <w:rPr>
                <w:rFonts w:ascii="Arial" w:hAnsi="Arial"/>
                <w:sz w:val="20"/>
                <w:szCs w:val="24"/>
              </w:rPr>
              <w:t>z hlediska potřeb těchto skupin</w:t>
            </w:r>
            <w:r>
              <w:rPr>
                <w:rFonts w:ascii="Arial" w:hAnsi="Arial"/>
                <w:sz w:val="20"/>
                <w:szCs w:val="24"/>
              </w:rPr>
              <w:t>.</w:t>
            </w:r>
          </w:p>
        </w:tc>
        <w:tc>
          <w:tcPr>
            <w:tcW w:w="734" w:type="pct"/>
            <w:tcBorders>
              <w:top w:val="nil"/>
            </w:tcBorders>
          </w:tcPr>
          <w:p w:rsidR="00237079" w:rsidRPr="002D2296" w:rsidRDefault="00237079" w:rsidP="00F84CF7">
            <w:pPr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237079" w:rsidRPr="002D2296" w:rsidTr="00D8004B">
        <w:tc>
          <w:tcPr>
            <w:tcW w:w="4266" w:type="pct"/>
            <w:tcBorders>
              <w:top w:val="nil"/>
            </w:tcBorders>
          </w:tcPr>
          <w:p w:rsidR="00237079" w:rsidRPr="002D2296" w:rsidRDefault="00237079" w:rsidP="00F84CF7">
            <w:pPr>
              <w:pStyle w:val="Zkladntext"/>
              <w:spacing w:before="6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1.c) Přínos </w:t>
            </w:r>
            <w:r w:rsidR="00A77911">
              <w:rPr>
                <w:rFonts w:ascii="Arial" w:hAnsi="Arial"/>
                <w:sz w:val="20"/>
                <w:szCs w:val="24"/>
              </w:rPr>
              <w:t>Ž</w:t>
            </w:r>
            <w:r>
              <w:rPr>
                <w:rFonts w:ascii="Arial" w:hAnsi="Arial"/>
                <w:sz w:val="20"/>
                <w:szCs w:val="24"/>
              </w:rPr>
              <w:t>ádo</w:t>
            </w:r>
            <w:r w:rsidRPr="002D2296">
              <w:rPr>
                <w:rFonts w:ascii="Arial" w:hAnsi="Arial"/>
                <w:sz w:val="20"/>
                <w:szCs w:val="24"/>
              </w:rPr>
              <w:t xml:space="preserve">sti o poskytnutí podpory </w:t>
            </w:r>
            <w:r>
              <w:rPr>
                <w:rFonts w:ascii="Arial" w:hAnsi="Arial"/>
                <w:sz w:val="20"/>
                <w:szCs w:val="24"/>
              </w:rPr>
              <w:t xml:space="preserve">je významný </w:t>
            </w:r>
            <w:r w:rsidRPr="002D2296">
              <w:rPr>
                <w:rFonts w:ascii="Arial" w:hAnsi="Arial"/>
                <w:sz w:val="20"/>
                <w:szCs w:val="24"/>
              </w:rPr>
              <w:t>z hlediska cílů podprogramu</w:t>
            </w:r>
            <w:r>
              <w:rPr>
                <w:rFonts w:ascii="Arial" w:hAnsi="Arial"/>
                <w:sz w:val="20"/>
                <w:szCs w:val="24"/>
              </w:rPr>
              <w:t>.</w:t>
            </w:r>
          </w:p>
        </w:tc>
        <w:tc>
          <w:tcPr>
            <w:tcW w:w="734" w:type="pct"/>
            <w:tcBorders>
              <w:top w:val="nil"/>
            </w:tcBorders>
          </w:tcPr>
          <w:p w:rsidR="00237079" w:rsidRPr="002D2296" w:rsidRDefault="00237079" w:rsidP="00F84CF7">
            <w:pPr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237079" w:rsidRPr="002D2296" w:rsidTr="00D8004B">
        <w:tc>
          <w:tcPr>
            <w:tcW w:w="4266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237079" w:rsidRPr="000B2EAA" w:rsidRDefault="00237079" w:rsidP="00F84CF7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 w:rsidRPr="000B2EAA">
              <w:rPr>
                <w:rFonts w:ascii="Arial" w:hAnsi="Arial"/>
                <w:b/>
                <w:sz w:val="20"/>
              </w:rPr>
              <w:t xml:space="preserve">2. Plán aktivit a rozpočet </w:t>
            </w:r>
            <w:r w:rsidR="00A77911">
              <w:rPr>
                <w:rFonts w:ascii="Arial" w:hAnsi="Arial"/>
                <w:b/>
                <w:sz w:val="20"/>
              </w:rPr>
              <w:t>Ž</w:t>
            </w:r>
            <w:r w:rsidRPr="000B2EAA">
              <w:rPr>
                <w:rFonts w:ascii="Arial" w:hAnsi="Arial"/>
                <w:b/>
                <w:sz w:val="20"/>
              </w:rPr>
              <w:t>ádosti</w:t>
            </w:r>
            <w:r w:rsidR="00481E08">
              <w:rPr>
                <w:rFonts w:ascii="Arial" w:hAnsi="Arial"/>
                <w:b/>
                <w:sz w:val="20"/>
              </w:rPr>
              <w:t xml:space="preserve"> o poskytnutí podpory</w:t>
            </w: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237079" w:rsidRPr="000B2EAA" w:rsidRDefault="00237079" w:rsidP="00F84CF7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Pr="000B2EAA">
              <w:rPr>
                <w:rFonts w:ascii="Arial" w:hAnsi="Arial"/>
                <w:b/>
                <w:sz w:val="20"/>
              </w:rPr>
              <w:t>0</w:t>
            </w:r>
          </w:p>
        </w:tc>
      </w:tr>
      <w:tr w:rsidR="00237079" w:rsidRPr="002D2296" w:rsidTr="00D8004B">
        <w:tc>
          <w:tcPr>
            <w:tcW w:w="4266" w:type="pct"/>
          </w:tcPr>
          <w:p w:rsidR="00237079" w:rsidRPr="002D2296" w:rsidRDefault="00237079" w:rsidP="00F84CF7">
            <w:pPr>
              <w:pStyle w:val="Zkladntext"/>
              <w:spacing w:before="60"/>
              <w:ind w:right="142"/>
              <w:jc w:val="lef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2.a) Plán aktivit je</w:t>
            </w:r>
            <w:r w:rsidRPr="002D2296">
              <w:rPr>
                <w:rFonts w:ascii="Arial" w:hAnsi="Arial"/>
                <w:sz w:val="20"/>
                <w:szCs w:val="24"/>
              </w:rPr>
              <w:t xml:space="preserve"> jasný a proveditelný</w:t>
            </w:r>
            <w:r>
              <w:rPr>
                <w:rFonts w:ascii="Arial" w:hAnsi="Arial"/>
                <w:sz w:val="20"/>
                <w:szCs w:val="24"/>
              </w:rPr>
              <w:t>.</w:t>
            </w:r>
          </w:p>
        </w:tc>
        <w:tc>
          <w:tcPr>
            <w:tcW w:w="734" w:type="pct"/>
          </w:tcPr>
          <w:p w:rsidR="00237079" w:rsidRPr="002D2296" w:rsidRDefault="00237079" w:rsidP="00F84CF7">
            <w:pPr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237079" w:rsidRPr="002D2296" w:rsidTr="00D8004B">
        <w:tc>
          <w:tcPr>
            <w:tcW w:w="4266" w:type="pct"/>
          </w:tcPr>
          <w:p w:rsidR="00237079" w:rsidRPr="002D2296" w:rsidRDefault="00237079" w:rsidP="00F84CF7">
            <w:pPr>
              <w:pStyle w:val="Zkladntext"/>
              <w:spacing w:before="60"/>
              <w:ind w:right="142"/>
              <w:jc w:val="lef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2.b) Navrhované aktivity jsou </w:t>
            </w:r>
            <w:r w:rsidRPr="002D2296">
              <w:rPr>
                <w:rFonts w:ascii="Arial" w:hAnsi="Arial"/>
                <w:sz w:val="20"/>
                <w:szCs w:val="24"/>
              </w:rPr>
              <w:t>provázané, vhodné a praktické</w:t>
            </w:r>
            <w:r>
              <w:rPr>
                <w:rFonts w:ascii="Arial" w:hAnsi="Arial"/>
                <w:sz w:val="20"/>
                <w:szCs w:val="24"/>
              </w:rPr>
              <w:t>.</w:t>
            </w:r>
          </w:p>
        </w:tc>
        <w:tc>
          <w:tcPr>
            <w:tcW w:w="734" w:type="pct"/>
          </w:tcPr>
          <w:p w:rsidR="00237079" w:rsidRPr="002D2296" w:rsidRDefault="00237079" w:rsidP="00F84CF7">
            <w:pPr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237079" w:rsidRPr="002D2296" w:rsidTr="00D8004B">
        <w:tc>
          <w:tcPr>
            <w:tcW w:w="4266" w:type="pct"/>
          </w:tcPr>
          <w:p w:rsidR="00237079" w:rsidRPr="002D2296" w:rsidRDefault="00237079" w:rsidP="00F84CF7">
            <w:pPr>
              <w:pStyle w:val="Zkladntext"/>
              <w:spacing w:before="60"/>
              <w:ind w:right="142"/>
              <w:jc w:val="lef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2.c) N</w:t>
            </w:r>
            <w:r w:rsidRPr="002D2296">
              <w:rPr>
                <w:rFonts w:ascii="Arial" w:hAnsi="Arial"/>
                <w:sz w:val="20"/>
                <w:szCs w:val="24"/>
              </w:rPr>
              <w:t xml:space="preserve">ávrh </w:t>
            </w:r>
            <w:r>
              <w:rPr>
                <w:rFonts w:ascii="Arial" w:hAnsi="Arial"/>
                <w:sz w:val="20"/>
                <w:szCs w:val="24"/>
              </w:rPr>
              <w:t xml:space="preserve">obsahuje </w:t>
            </w:r>
            <w:r w:rsidRPr="002D2296">
              <w:rPr>
                <w:rFonts w:ascii="Arial" w:hAnsi="Arial"/>
                <w:sz w:val="20"/>
                <w:szCs w:val="24"/>
              </w:rPr>
              <w:t>objektivně ověřitelné ukazatele výstupů pro</w:t>
            </w:r>
            <w:r>
              <w:rPr>
                <w:rFonts w:ascii="Arial" w:hAnsi="Arial"/>
                <w:sz w:val="20"/>
                <w:szCs w:val="24"/>
              </w:rPr>
              <w:t>jektu.</w:t>
            </w:r>
          </w:p>
        </w:tc>
        <w:tc>
          <w:tcPr>
            <w:tcW w:w="734" w:type="pct"/>
          </w:tcPr>
          <w:p w:rsidR="00237079" w:rsidRPr="002D2296" w:rsidRDefault="00237079" w:rsidP="00F84CF7">
            <w:pPr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237079" w:rsidRPr="002D2296" w:rsidTr="00D8004B">
        <w:tc>
          <w:tcPr>
            <w:tcW w:w="4266" w:type="pct"/>
          </w:tcPr>
          <w:p w:rsidR="00237079" w:rsidRDefault="00237079" w:rsidP="00F84CF7">
            <w:pPr>
              <w:pStyle w:val="Zkladntext"/>
              <w:spacing w:before="60"/>
              <w:ind w:right="142"/>
              <w:jc w:val="lef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2.d) R</w:t>
            </w:r>
            <w:r w:rsidRPr="002D2296">
              <w:rPr>
                <w:rFonts w:ascii="Arial" w:hAnsi="Arial"/>
                <w:sz w:val="20"/>
                <w:szCs w:val="24"/>
              </w:rPr>
              <w:t xml:space="preserve">ozpočet </w:t>
            </w:r>
            <w:r>
              <w:rPr>
                <w:rFonts w:ascii="Arial" w:hAnsi="Arial"/>
                <w:sz w:val="20"/>
                <w:szCs w:val="24"/>
              </w:rPr>
              <w:t xml:space="preserve">je </w:t>
            </w:r>
            <w:r w:rsidRPr="002D2296">
              <w:rPr>
                <w:rFonts w:ascii="Arial" w:hAnsi="Arial"/>
                <w:sz w:val="20"/>
                <w:szCs w:val="24"/>
              </w:rPr>
              <w:t>jasný a podrobný</w:t>
            </w:r>
            <w:r>
              <w:rPr>
                <w:rFonts w:ascii="Arial" w:hAnsi="Arial"/>
                <w:sz w:val="20"/>
                <w:szCs w:val="24"/>
              </w:rPr>
              <w:t>.</w:t>
            </w:r>
          </w:p>
        </w:tc>
        <w:tc>
          <w:tcPr>
            <w:tcW w:w="734" w:type="pct"/>
          </w:tcPr>
          <w:p w:rsidR="00237079" w:rsidRDefault="00237079" w:rsidP="00F84CF7">
            <w:pPr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237079" w:rsidRPr="002D2296" w:rsidTr="00D8004B">
        <w:tc>
          <w:tcPr>
            <w:tcW w:w="4266" w:type="pct"/>
          </w:tcPr>
          <w:p w:rsidR="00237079" w:rsidRPr="002D2296" w:rsidRDefault="00237079" w:rsidP="00F84CF7">
            <w:pPr>
              <w:pStyle w:val="Zkladntext"/>
              <w:spacing w:before="60"/>
              <w:ind w:right="142"/>
              <w:jc w:val="lef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2.e) N</w:t>
            </w:r>
            <w:r w:rsidRPr="002D2296">
              <w:rPr>
                <w:rFonts w:ascii="Arial" w:hAnsi="Arial"/>
                <w:sz w:val="20"/>
                <w:szCs w:val="24"/>
              </w:rPr>
              <w:t xml:space="preserve">avrhované výdaje </w:t>
            </w:r>
            <w:r>
              <w:rPr>
                <w:rFonts w:ascii="Arial" w:hAnsi="Arial"/>
                <w:sz w:val="20"/>
                <w:szCs w:val="24"/>
              </w:rPr>
              <w:t xml:space="preserve">jsou </w:t>
            </w:r>
            <w:r w:rsidRPr="002D2296">
              <w:rPr>
                <w:rFonts w:ascii="Arial" w:hAnsi="Arial"/>
                <w:sz w:val="20"/>
                <w:szCs w:val="24"/>
              </w:rPr>
              <w:t>nezbytné, přiměřené</w:t>
            </w:r>
            <w:r>
              <w:rPr>
                <w:rFonts w:ascii="Arial" w:hAnsi="Arial"/>
                <w:sz w:val="20"/>
                <w:szCs w:val="24"/>
              </w:rPr>
              <w:t xml:space="preserve"> a</w:t>
            </w:r>
            <w:r w:rsidRPr="002D2296">
              <w:rPr>
                <w:rFonts w:ascii="Arial" w:hAnsi="Arial"/>
                <w:sz w:val="20"/>
                <w:szCs w:val="24"/>
              </w:rPr>
              <w:t xml:space="preserve"> efektivní pro realizaci projektu</w:t>
            </w:r>
            <w:r>
              <w:rPr>
                <w:rFonts w:ascii="Arial" w:hAnsi="Arial"/>
                <w:sz w:val="20"/>
                <w:szCs w:val="24"/>
              </w:rPr>
              <w:t>.</w:t>
            </w:r>
          </w:p>
        </w:tc>
        <w:tc>
          <w:tcPr>
            <w:tcW w:w="734" w:type="pct"/>
          </w:tcPr>
          <w:p w:rsidR="00237079" w:rsidRPr="002D2296" w:rsidRDefault="00237079" w:rsidP="00F84CF7">
            <w:pPr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237079" w:rsidRPr="002D2296" w:rsidTr="00D8004B">
        <w:tc>
          <w:tcPr>
            <w:tcW w:w="4266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237079" w:rsidRPr="000B2EAA" w:rsidRDefault="00237079" w:rsidP="00F84CF7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 w:rsidRPr="000B2EAA">
              <w:rPr>
                <w:rFonts w:ascii="Arial" w:hAnsi="Arial"/>
                <w:b/>
                <w:sz w:val="20"/>
              </w:rPr>
              <w:t>3. Specifická kritéria</w:t>
            </w: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237079" w:rsidRPr="000B2EAA" w:rsidRDefault="00237079" w:rsidP="00F84CF7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 w:rsidRPr="000B2EAA">
              <w:rPr>
                <w:rFonts w:ascii="Arial" w:hAnsi="Arial"/>
                <w:b/>
                <w:sz w:val="20"/>
              </w:rPr>
              <w:t>20</w:t>
            </w:r>
          </w:p>
        </w:tc>
      </w:tr>
      <w:tr w:rsidR="00237079" w:rsidRPr="002D2296" w:rsidTr="00D8004B">
        <w:tc>
          <w:tcPr>
            <w:tcW w:w="4266" w:type="pc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37079" w:rsidRDefault="00A5239B" w:rsidP="00A5239B">
            <w:pPr>
              <w:pStyle w:val="Zkladntext"/>
              <w:numPr>
                <w:ilvl w:val="0"/>
                <w:numId w:val="125"/>
              </w:numPr>
              <w:spacing w:before="60"/>
              <w:jc w:val="lef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Míra zapojení dalších organizací v projektu (partnerů)</w:t>
            </w:r>
          </w:p>
          <w:p w:rsidR="00A5239B" w:rsidRDefault="00A5239B" w:rsidP="00A5239B">
            <w:pPr>
              <w:pStyle w:val="Zkladntext"/>
              <w:numPr>
                <w:ilvl w:val="0"/>
                <w:numId w:val="125"/>
              </w:numPr>
              <w:spacing w:before="60"/>
              <w:jc w:val="lef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 Návaznost na další aktivity žadatele </w:t>
            </w:r>
          </w:p>
          <w:p w:rsidR="00A5239B" w:rsidRPr="002D2296" w:rsidRDefault="00A5239B" w:rsidP="00A5239B">
            <w:pPr>
              <w:pStyle w:val="Zkladntext"/>
              <w:numPr>
                <w:ilvl w:val="0"/>
                <w:numId w:val="125"/>
              </w:numPr>
              <w:spacing w:before="60"/>
              <w:jc w:val="lef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Komplexnost projektu                                                                     </w:t>
            </w:r>
          </w:p>
        </w:tc>
        <w:tc>
          <w:tcPr>
            <w:tcW w:w="734" w:type="pct"/>
            <w:tcBorders>
              <w:top w:val="nil"/>
            </w:tcBorders>
          </w:tcPr>
          <w:p w:rsidR="00237079" w:rsidRDefault="00A5239B" w:rsidP="00F84CF7">
            <w:pPr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  <w:p w:rsidR="00A5239B" w:rsidRDefault="00A5239B" w:rsidP="00F84CF7">
            <w:pPr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  <w:p w:rsidR="00A5239B" w:rsidRPr="002D2296" w:rsidRDefault="00A5239B" w:rsidP="00F84CF7">
            <w:pPr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</w:tr>
      <w:tr w:rsidR="00237079" w:rsidRPr="002D2296" w:rsidTr="00D8004B">
        <w:tc>
          <w:tcPr>
            <w:tcW w:w="4266" w:type="pct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</w:tcPr>
          <w:p w:rsidR="00237079" w:rsidRPr="000B2EAA" w:rsidRDefault="00237079" w:rsidP="00F84CF7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 w:rsidRPr="000B2EAA">
              <w:rPr>
                <w:rFonts w:ascii="Arial" w:hAnsi="Arial"/>
                <w:b/>
                <w:sz w:val="20"/>
              </w:rPr>
              <w:t xml:space="preserve">Maximální </w:t>
            </w:r>
            <w:r>
              <w:rPr>
                <w:rFonts w:ascii="Arial" w:hAnsi="Arial"/>
                <w:b/>
                <w:sz w:val="20"/>
              </w:rPr>
              <w:t>počet bodů</w:t>
            </w:r>
          </w:p>
        </w:tc>
        <w:tc>
          <w:tcPr>
            <w:tcW w:w="734" w:type="pct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</w:tcPr>
          <w:p w:rsidR="00237079" w:rsidRPr="000B2EAA" w:rsidRDefault="00237079" w:rsidP="00F84CF7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 w:rsidRPr="000B2EAA">
              <w:rPr>
                <w:rFonts w:ascii="Arial" w:hAnsi="Arial"/>
                <w:b/>
                <w:sz w:val="20"/>
              </w:rPr>
              <w:t>100</w:t>
            </w:r>
          </w:p>
        </w:tc>
      </w:tr>
    </w:tbl>
    <w:p w:rsidR="00FF5D5C" w:rsidRDefault="00FF5D5C" w:rsidP="00F84CF7">
      <w:pPr>
        <w:widowControl w:val="0"/>
        <w:spacing w:before="60"/>
        <w:jc w:val="both"/>
        <w:rPr>
          <w:rFonts w:ascii="Arial" w:hAnsi="Arial"/>
          <w:sz w:val="20"/>
        </w:rPr>
      </w:pPr>
    </w:p>
    <w:p w:rsidR="00237079" w:rsidRDefault="00237079" w:rsidP="00F84CF7">
      <w:pPr>
        <w:widowControl w:val="0"/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Při hodnocení </w:t>
      </w:r>
      <w:r w:rsidR="00A77911">
        <w:rPr>
          <w:rFonts w:ascii="Arial" w:hAnsi="Arial"/>
          <w:sz w:val="20"/>
        </w:rPr>
        <w:t>Ž</w:t>
      </w:r>
      <w:r>
        <w:rPr>
          <w:rFonts w:ascii="Arial" w:hAnsi="Arial"/>
          <w:sz w:val="20"/>
        </w:rPr>
        <w:t>ádostí</w:t>
      </w:r>
      <w:r w:rsidR="00481E08">
        <w:rPr>
          <w:rFonts w:ascii="Arial" w:hAnsi="Arial"/>
          <w:sz w:val="20"/>
        </w:rPr>
        <w:t xml:space="preserve"> o poskytnutí podpory</w:t>
      </w:r>
      <w:r>
        <w:rPr>
          <w:rFonts w:ascii="Arial" w:hAnsi="Arial"/>
          <w:sz w:val="20"/>
        </w:rPr>
        <w:t xml:space="preserve"> bude postupováno následovně: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 xml:space="preserve">každému kritériu je určen počet bodů, který bude </w:t>
      </w:r>
      <w:r w:rsidR="00A77911" w:rsidRPr="00D4325A">
        <w:rPr>
          <w:rFonts w:ascii="Arial" w:hAnsi="Arial"/>
          <w:sz w:val="20"/>
        </w:rPr>
        <w:t>Ž</w:t>
      </w:r>
      <w:r w:rsidRPr="00D4325A">
        <w:rPr>
          <w:rFonts w:ascii="Arial" w:hAnsi="Arial"/>
          <w:sz w:val="20"/>
        </w:rPr>
        <w:t xml:space="preserve">ádosti </w:t>
      </w:r>
      <w:r w:rsidR="00481E08" w:rsidRPr="00D4325A">
        <w:rPr>
          <w:rFonts w:ascii="Arial" w:hAnsi="Arial"/>
          <w:sz w:val="20"/>
        </w:rPr>
        <w:t xml:space="preserve">o poskytnutí podpory </w:t>
      </w:r>
      <w:r w:rsidRPr="00D4325A">
        <w:rPr>
          <w:rFonts w:ascii="Arial" w:hAnsi="Arial"/>
          <w:sz w:val="20"/>
        </w:rPr>
        <w:t>udělen v případě odpovědi na toto kritérium „ano“</w:t>
      </w:r>
      <w:r w:rsidR="00006449" w:rsidRPr="00D4325A">
        <w:rPr>
          <w:rFonts w:ascii="Arial" w:hAnsi="Arial"/>
          <w:sz w:val="20"/>
        </w:rPr>
        <w:t>,</w:t>
      </w:r>
    </w:p>
    <w:p w:rsidR="00D4325A" w:rsidRDefault="00237079" w:rsidP="00F84CF7">
      <w:pPr>
        <w:pStyle w:val="Odstavecseseznamem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 w:rsidRPr="00D4325A">
        <w:rPr>
          <w:rFonts w:ascii="Arial" w:hAnsi="Arial"/>
          <w:sz w:val="20"/>
        </w:rPr>
        <w:t xml:space="preserve">v případě odpovědi „ne“ nebude </w:t>
      </w:r>
      <w:r w:rsidR="00A77911" w:rsidRPr="00D4325A">
        <w:rPr>
          <w:rFonts w:ascii="Arial" w:hAnsi="Arial"/>
          <w:sz w:val="20"/>
        </w:rPr>
        <w:t>Ž</w:t>
      </w:r>
      <w:r w:rsidRPr="00D4325A">
        <w:rPr>
          <w:rFonts w:ascii="Arial" w:hAnsi="Arial"/>
          <w:sz w:val="20"/>
        </w:rPr>
        <w:t xml:space="preserve">ádosti </w:t>
      </w:r>
      <w:r w:rsidR="00481E08" w:rsidRPr="00D4325A">
        <w:rPr>
          <w:rFonts w:ascii="Arial" w:hAnsi="Arial"/>
          <w:sz w:val="20"/>
        </w:rPr>
        <w:t xml:space="preserve">o poskytnutí podpory </w:t>
      </w:r>
      <w:r w:rsidRPr="00D4325A">
        <w:rPr>
          <w:rFonts w:ascii="Arial" w:hAnsi="Arial"/>
          <w:sz w:val="20"/>
        </w:rPr>
        <w:t>přidělen žádný bod</w:t>
      </w:r>
      <w:r w:rsidR="00006449" w:rsidRPr="00D4325A">
        <w:rPr>
          <w:rFonts w:ascii="Arial" w:hAnsi="Arial"/>
          <w:sz w:val="20"/>
        </w:rPr>
        <w:t>,</w:t>
      </w:r>
    </w:p>
    <w:p w:rsidR="00A5239B" w:rsidRPr="00A5239B" w:rsidRDefault="00A5239B" w:rsidP="00A5239B">
      <w:pPr>
        <w:pStyle w:val="Odstavecseseznamem"/>
        <w:widowControl w:val="0"/>
        <w:numPr>
          <w:ilvl w:val="0"/>
          <w:numId w:val="103"/>
        </w:numPr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 hodnocení bude </w:t>
      </w:r>
      <w:r w:rsidRPr="00A5239B">
        <w:rPr>
          <w:rFonts w:ascii="Arial" w:hAnsi="Arial"/>
          <w:sz w:val="20"/>
        </w:rPr>
        <w:t>využ</w:t>
      </w:r>
      <w:r>
        <w:rPr>
          <w:rFonts w:ascii="Arial" w:hAnsi="Arial"/>
          <w:sz w:val="20"/>
        </w:rPr>
        <w:t>ita</w:t>
      </w:r>
      <w:r w:rsidRPr="00A5239B">
        <w:rPr>
          <w:rFonts w:ascii="Arial" w:hAnsi="Arial"/>
          <w:sz w:val="20"/>
        </w:rPr>
        <w:t xml:space="preserve"> cel</w:t>
      </w:r>
      <w:r>
        <w:rPr>
          <w:rFonts w:ascii="Arial" w:hAnsi="Arial"/>
          <w:sz w:val="20"/>
        </w:rPr>
        <w:t>á</w:t>
      </w:r>
      <w:r w:rsidRPr="00A5239B">
        <w:rPr>
          <w:rFonts w:ascii="Arial" w:hAnsi="Arial"/>
          <w:sz w:val="20"/>
        </w:rPr>
        <w:t xml:space="preserve"> číseln</w:t>
      </w:r>
      <w:r>
        <w:rPr>
          <w:rFonts w:ascii="Arial" w:hAnsi="Arial"/>
          <w:sz w:val="20"/>
        </w:rPr>
        <w:t>á</w:t>
      </w:r>
      <w:r w:rsidRPr="00A5239B">
        <w:rPr>
          <w:rFonts w:ascii="Arial" w:hAnsi="Arial"/>
          <w:sz w:val="20"/>
        </w:rPr>
        <w:t xml:space="preserve"> řad</w:t>
      </w:r>
      <w:r>
        <w:rPr>
          <w:rFonts w:ascii="Arial" w:hAnsi="Arial"/>
          <w:sz w:val="20"/>
        </w:rPr>
        <w:t>a bodování</w:t>
      </w:r>
    </w:p>
    <w:p w:rsidR="00A5239B" w:rsidRPr="00A5239B" w:rsidRDefault="00A5239B" w:rsidP="00A5239B">
      <w:pPr>
        <w:pStyle w:val="Odstavecseseznamem"/>
        <w:widowControl w:val="0"/>
        <w:spacing w:before="60"/>
        <w:ind w:left="644"/>
        <w:jc w:val="both"/>
        <w:rPr>
          <w:rFonts w:ascii="Arial" w:hAnsi="Arial"/>
          <w:sz w:val="20"/>
        </w:rPr>
      </w:pPr>
    </w:p>
    <w:p w:rsidR="0043790C" w:rsidRPr="00105C5C" w:rsidRDefault="00A5239B" w:rsidP="00F84CF7">
      <w:pPr>
        <w:widowControl w:val="0"/>
        <w:spacing w:before="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</w:t>
      </w:r>
      <w:r w:rsidR="00237079" w:rsidRPr="00105C5C">
        <w:rPr>
          <w:rFonts w:ascii="Arial" w:hAnsi="Arial"/>
          <w:i/>
          <w:sz w:val="20"/>
        </w:rPr>
        <w:t xml:space="preserve"> </w:t>
      </w:r>
    </w:p>
    <w:p w:rsidR="00237079" w:rsidRDefault="00237079" w:rsidP="00F84CF7">
      <w:pPr>
        <w:pStyle w:val="Nadpis2TimesNewRoman"/>
        <w:numPr>
          <w:ilvl w:val="0"/>
          <w:numId w:val="0"/>
        </w:numPr>
        <w:spacing w:before="60" w:after="0"/>
        <w:jc w:val="both"/>
        <w:rPr>
          <w:rFonts w:ascii="Arial" w:hAnsi="Arial"/>
          <w:sz w:val="28"/>
          <w:szCs w:val="28"/>
        </w:rPr>
      </w:pPr>
      <w:r w:rsidRPr="000B2EAA">
        <w:rPr>
          <w:rFonts w:ascii="Arial" w:hAnsi="Arial"/>
          <w:sz w:val="28"/>
          <w:szCs w:val="28"/>
        </w:rPr>
        <w:t>3. Informace týkající se rozhodnutí Zlínského kraje o udělení podp</w:t>
      </w:r>
      <w:r w:rsidRPr="000B2EAA">
        <w:rPr>
          <w:rFonts w:ascii="Arial" w:hAnsi="Arial"/>
          <w:sz w:val="28"/>
          <w:szCs w:val="28"/>
        </w:rPr>
        <w:t>o</w:t>
      </w:r>
      <w:r w:rsidRPr="000B2EAA">
        <w:rPr>
          <w:rFonts w:ascii="Arial" w:hAnsi="Arial"/>
          <w:sz w:val="28"/>
          <w:szCs w:val="28"/>
        </w:rPr>
        <w:t>ry</w:t>
      </w:r>
    </w:p>
    <w:p w:rsidR="0043790C" w:rsidRPr="00703201" w:rsidRDefault="0043790C" w:rsidP="00F84CF7">
      <w:pPr>
        <w:pStyle w:val="Nadpis2TimesNewRoman"/>
        <w:numPr>
          <w:ilvl w:val="0"/>
          <w:numId w:val="0"/>
        </w:numPr>
        <w:spacing w:before="60" w:after="0"/>
        <w:jc w:val="both"/>
        <w:rPr>
          <w:rFonts w:ascii="Arial" w:hAnsi="Arial"/>
          <w:sz w:val="20"/>
        </w:rPr>
      </w:pPr>
    </w:p>
    <w:p w:rsidR="00237079" w:rsidRPr="002D2296" w:rsidRDefault="00237079" w:rsidP="00F84CF7">
      <w:pPr>
        <w:keepNext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Žadatelé budou informováni písemně o rozhodnutí Zlínského kraje ve věci jejich </w:t>
      </w:r>
      <w:r w:rsidR="00A77911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 xml:space="preserve">ádosti </w:t>
      </w:r>
      <w:r w:rsidR="00481E08">
        <w:rPr>
          <w:rFonts w:ascii="Arial" w:hAnsi="Arial"/>
          <w:sz w:val="20"/>
        </w:rPr>
        <w:t xml:space="preserve">o poskytnutí podpory </w:t>
      </w:r>
      <w:r w:rsidRPr="002D2296">
        <w:rPr>
          <w:rFonts w:ascii="Arial" w:hAnsi="Arial"/>
          <w:sz w:val="20"/>
        </w:rPr>
        <w:t xml:space="preserve">do 15 pracovních dnů po rozhodnutí v orgánech kraje. </w:t>
      </w:r>
    </w:p>
    <w:p w:rsidR="00237079" w:rsidRDefault="00237079" w:rsidP="00F84CF7">
      <w:pPr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Rozhodnutí Zlínského kraje ohledně odmítnutí </w:t>
      </w:r>
      <w:r w:rsidR="00A77911">
        <w:rPr>
          <w:rFonts w:ascii="Arial" w:hAnsi="Arial"/>
          <w:sz w:val="20"/>
        </w:rPr>
        <w:t>Ž</w:t>
      </w:r>
      <w:r w:rsidRPr="002D2296">
        <w:rPr>
          <w:rFonts w:ascii="Arial" w:hAnsi="Arial"/>
          <w:sz w:val="20"/>
        </w:rPr>
        <w:t>ádosti nebo neudělení podpory je konečné.</w:t>
      </w:r>
    </w:p>
    <w:p w:rsidR="00E62F56" w:rsidRPr="00CE604C" w:rsidRDefault="00E62F56" w:rsidP="00F84CF7">
      <w:pPr>
        <w:pStyle w:val="slovan-1rove"/>
        <w:numPr>
          <w:ilvl w:val="0"/>
          <w:numId w:val="0"/>
        </w:numPr>
        <w:tabs>
          <w:tab w:val="clear" w:pos="397"/>
        </w:tabs>
        <w:spacing w:before="60"/>
        <w:rPr>
          <w:rFonts w:ascii="Arial" w:hAnsi="Arial" w:cs="Arial"/>
          <w:sz w:val="20"/>
        </w:rPr>
      </w:pPr>
      <w:r w:rsidRPr="00CE604C">
        <w:rPr>
          <w:rFonts w:ascii="Arial" w:hAnsi="Arial" w:cs="Arial"/>
          <w:sz w:val="20"/>
        </w:rPr>
        <w:t>Jakýkoliv pokus žadatele jakkoliv ovlivnit proces vyhodnocování bude mít za následek okamžité v</w:t>
      </w:r>
      <w:r w:rsidRPr="00CE604C">
        <w:rPr>
          <w:rFonts w:ascii="Arial" w:hAnsi="Arial" w:cs="Arial"/>
          <w:sz w:val="20"/>
        </w:rPr>
        <w:t>y</w:t>
      </w:r>
      <w:r w:rsidRPr="00CE604C">
        <w:rPr>
          <w:rFonts w:ascii="Arial" w:hAnsi="Arial" w:cs="Arial"/>
          <w:sz w:val="20"/>
        </w:rPr>
        <w:t xml:space="preserve">loučení jeho Žádosti o poskytnutí podpory z dalšího </w:t>
      </w:r>
      <w:r w:rsidR="00AF33D0">
        <w:rPr>
          <w:rFonts w:ascii="Arial" w:hAnsi="Arial" w:cs="Arial"/>
          <w:sz w:val="20"/>
        </w:rPr>
        <w:t>hodnocení</w:t>
      </w:r>
      <w:r w:rsidRPr="00CE604C">
        <w:rPr>
          <w:rFonts w:ascii="Arial" w:hAnsi="Arial" w:cs="Arial"/>
          <w:sz w:val="20"/>
        </w:rPr>
        <w:t>.</w:t>
      </w:r>
    </w:p>
    <w:p w:rsidR="00D4325A" w:rsidRDefault="00D4325A" w:rsidP="00F84CF7">
      <w:pPr>
        <w:pStyle w:val="Nadpis2TimesNewRoman"/>
        <w:numPr>
          <w:ilvl w:val="0"/>
          <w:numId w:val="0"/>
        </w:numPr>
        <w:spacing w:before="60" w:after="0"/>
        <w:jc w:val="both"/>
        <w:rPr>
          <w:rFonts w:ascii="Arial" w:hAnsi="Arial"/>
          <w:b w:val="0"/>
          <w:sz w:val="20"/>
          <w:szCs w:val="24"/>
        </w:rPr>
      </w:pPr>
    </w:p>
    <w:p w:rsidR="00237079" w:rsidRDefault="00237079" w:rsidP="00F84CF7">
      <w:pPr>
        <w:pStyle w:val="Nadpis2TimesNewRoman"/>
        <w:numPr>
          <w:ilvl w:val="0"/>
          <w:numId w:val="0"/>
        </w:numPr>
        <w:spacing w:before="60" w:after="0"/>
        <w:jc w:val="both"/>
        <w:rPr>
          <w:rFonts w:ascii="Arial" w:hAnsi="Arial"/>
          <w:b w:val="0"/>
          <w:sz w:val="20"/>
          <w:szCs w:val="24"/>
        </w:rPr>
      </w:pPr>
      <w:r w:rsidRPr="002D2296">
        <w:rPr>
          <w:rFonts w:ascii="Arial" w:hAnsi="Arial"/>
          <w:b w:val="0"/>
          <w:sz w:val="20"/>
          <w:szCs w:val="24"/>
        </w:rPr>
        <w:t xml:space="preserve">Žadatelé, kterým byla schválena </w:t>
      </w:r>
      <w:r w:rsidR="00A77911">
        <w:rPr>
          <w:rFonts w:ascii="Arial" w:hAnsi="Arial"/>
          <w:b w:val="0"/>
          <w:sz w:val="20"/>
          <w:szCs w:val="24"/>
        </w:rPr>
        <w:t>Ž</w:t>
      </w:r>
      <w:r w:rsidRPr="002D2296">
        <w:rPr>
          <w:rFonts w:ascii="Arial" w:hAnsi="Arial"/>
          <w:b w:val="0"/>
          <w:sz w:val="20"/>
          <w:szCs w:val="24"/>
        </w:rPr>
        <w:t>ádost o poskytnutí podpory, budou ve lhůtě nejpozději 5</w:t>
      </w:r>
      <w:r>
        <w:rPr>
          <w:rFonts w:ascii="Arial" w:hAnsi="Arial"/>
          <w:b w:val="0"/>
          <w:sz w:val="20"/>
          <w:szCs w:val="24"/>
        </w:rPr>
        <w:t xml:space="preserve"> pracovních</w:t>
      </w:r>
      <w:r w:rsidRPr="002D2296">
        <w:rPr>
          <w:rFonts w:ascii="Arial" w:hAnsi="Arial"/>
          <w:b w:val="0"/>
          <w:sz w:val="20"/>
          <w:szCs w:val="24"/>
        </w:rPr>
        <w:t xml:space="preserve"> dnů po informování úspěšných žadatelů vyzváni k součinnosti při přípravě </w:t>
      </w:r>
      <w:r>
        <w:rPr>
          <w:rFonts w:ascii="Arial" w:hAnsi="Arial"/>
          <w:b w:val="0"/>
          <w:sz w:val="20"/>
          <w:szCs w:val="24"/>
        </w:rPr>
        <w:t>S</w:t>
      </w:r>
      <w:r w:rsidRPr="002D2296">
        <w:rPr>
          <w:rFonts w:ascii="Arial" w:hAnsi="Arial"/>
          <w:b w:val="0"/>
          <w:sz w:val="20"/>
          <w:szCs w:val="24"/>
        </w:rPr>
        <w:t>mlouvy o poskytnutí po</w:t>
      </w:r>
      <w:r w:rsidRPr="002D2296">
        <w:rPr>
          <w:rFonts w:ascii="Arial" w:hAnsi="Arial"/>
          <w:b w:val="0"/>
          <w:sz w:val="20"/>
          <w:szCs w:val="24"/>
        </w:rPr>
        <w:t>d</w:t>
      </w:r>
      <w:r w:rsidRPr="002D2296">
        <w:rPr>
          <w:rFonts w:ascii="Arial" w:hAnsi="Arial"/>
          <w:b w:val="0"/>
          <w:sz w:val="20"/>
          <w:szCs w:val="24"/>
        </w:rPr>
        <w:t xml:space="preserve">pory a k doručení dokladů, které je žadatel povinen doručit před podpisem </w:t>
      </w:r>
      <w:r w:rsidR="00336F8C">
        <w:rPr>
          <w:rFonts w:ascii="Arial" w:hAnsi="Arial"/>
          <w:b w:val="0"/>
          <w:sz w:val="20"/>
          <w:szCs w:val="24"/>
        </w:rPr>
        <w:t>s</w:t>
      </w:r>
      <w:r w:rsidRPr="002D2296">
        <w:rPr>
          <w:rFonts w:ascii="Arial" w:hAnsi="Arial"/>
          <w:b w:val="0"/>
          <w:sz w:val="20"/>
          <w:szCs w:val="24"/>
        </w:rPr>
        <w:t>mlouvy</w:t>
      </w:r>
      <w:r>
        <w:rPr>
          <w:rFonts w:ascii="Arial" w:hAnsi="Arial"/>
          <w:b w:val="0"/>
          <w:sz w:val="20"/>
          <w:szCs w:val="24"/>
        </w:rPr>
        <w:t>, je-li to nezbytné</w:t>
      </w:r>
      <w:r w:rsidRPr="002D2296">
        <w:rPr>
          <w:rFonts w:ascii="Arial" w:hAnsi="Arial"/>
          <w:b w:val="0"/>
          <w:sz w:val="20"/>
          <w:szCs w:val="24"/>
        </w:rPr>
        <w:t>.</w:t>
      </w:r>
    </w:p>
    <w:p w:rsidR="00237079" w:rsidRDefault="00237079" w:rsidP="00F84CF7">
      <w:pPr>
        <w:pStyle w:val="Nadpis2TimesNewRoman"/>
        <w:numPr>
          <w:ilvl w:val="0"/>
          <w:numId w:val="0"/>
        </w:numPr>
        <w:spacing w:before="60" w:after="0"/>
        <w:jc w:val="both"/>
        <w:rPr>
          <w:rFonts w:ascii="Arial" w:hAnsi="Arial"/>
          <w:b w:val="0"/>
          <w:sz w:val="20"/>
          <w:szCs w:val="24"/>
        </w:rPr>
      </w:pPr>
      <w:r w:rsidRPr="002D2296">
        <w:rPr>
          <w:rFonts w:ascii="Arial" w:hAnsi="Arial"/>
          <w:b w:val="0"/>
          <w:sz w:val="20"/>
          <w:szCs w:val="24"/>
        </w:rPr>
        <w:t>Smlouva musí být předložena žadateli k podpisu nejpozději do 15 pracovních dnů ode dne, kdy žad</w:t>
      </w:r>
      <w:r w:rsidRPr="002D2296">
        <w:rPr>
          <w:rFonts w:ascii="Arial" w:hAnsi="Arial"/>
          <w:b w:val="0"/>
          <w:sz w:val="20"/>
          <w:szCs w:val="24"/>
        </w:rPr>
        <w:t>a</w:t>
      </w:r>
      <w:r w:rsidRPr="002D2296">
        <w:rPr>
          <w:rFonts w:ascii="Arial" w:hAnsi="Arial"/>
          <w:b w:val="0"/>
          <w:sz w:val="20"/>
          <w:szCs w:val="24"/>
        </w:rPr>
        <w:t xml:space="preserve">tel splní všechny podmínky nutné k možnému uzavření </w:t>
      </w:r>
      <w:r w:rsidR="00336F8C">
        <w:rPr>
          <w:rFonts w:ascii="Arial" w:hAnsi="Arial"/>
          <w:b w:val="0"/>
          <w:sz w:val="20"/>
          <w:szCs w:val="24"/>
        </w:rPr>
        <w:t>s</w:t>
      </w:r>
      <w:r w:rsidRPr="002D2296">
        <w:rPr>
          <w:rFonts w:ascii="Arial" w:hAnsi="Arial"/>
          <w:b w:val="0"/>
          <w:sz w:val="20"/>
          <w:szCs w:val="24"/>
        </w:rPr>
        <w:t>mlouvy</w:t>
      </w:r>
      <w:r>
        <w:rPr>
          <w:rFonts w:ascii="Arial" w:hAnsi="Arial"/>
          <w:b w:val="0"/>
          <w:sz w:val="20"/>
          <w:szCs w:val="24"/>
        </w:rPr>
        <w:t>.</w:t>
      </w:r>
    </w:p>
    <w:p w:rsidR="00237079" w:rsidRPr="00CE604C" w:rsidRDefault="00237079" w:rsidP="00F84CF7">
      <w:pPr>
        <w:pStyle w:val="slovan-1rove"/>
        <w:numPr>
          <w:ilvl w:val="0"/>
          <w:numId w:val="0"/>
        </w:numPr>
        <w:tabs>
          <w:tab w:val="clear" w:pos="397"/>
          <w:tab w:val="left" w:pos="-1080"/>
        </w:tabs>
        <w:spacing w:before="60"/>
        <w:rPr>
          <w:rFonts w:ascii="Arial" w:hAnsi="Arial" w:cs="Arial"/>
          <w:sz w:val="20"/>
        </w:rPr>
      </w:pPr>
      <w:r w:rsidRPr="00237DBF">
        <w:rPr>
          <w:rFonts w:ascii="Arial" w:hAnsi="Arial" w:cs="Arial"/>
          <w:sz w:val="20"/>
        </w:rPr>
        <w:t xml:space="preserve">Seznam příjemců podpory </w:t>
      </w:r>
      <w:r>
        <w:rPr>
          <w:rFonts w:ascii="Arial" w:hAnsi="Arial" w:cs="Arial"/>
          <w:sz w:val="20"/>
        </w:rPr>
        <w:t>bude zveřejněn</w:t>
      </w:r>
      <w:r w:rsidRPr="00237DBF">
        <w:rPr>
          <w:rFonts w:ascii="Arial" w:hAnsi="Arial" w:cs="Arial"/>
          <w:sz w:val="20"/>
        </w:rPr>
        <w:t xml:space="preserve"> na </w:t>
      </w:r>
      <w:r w:rsidR="00C5688C">
        <w:rPr>
          <w:rFonts w:ascii="Arial" w:hAnsi="Arial" w:cs="Arial"/>
          <w:sz w:val="20"/>
        </w:rPr>
        <w:t>internetových</w:t>
      </w:r>
      <w:r w:rsidR="00C5688C" w:rsidRPr="00237DBF">
        <w:rPr>
          <w:rFonts w:ascii="Arial" w:hAnsi="Arial" w:cs="Arial"/>
          <w:sz w:val="20"/>
        </w:rPr>
        <w:t xml:space="preserve"> </w:t>
      </w:r>
      <w:r w:rsidRPr="00237DBF">
        <w:rPr>
          <w:rFonts w:ascii="Arial" w:hAnsi="Arial" w:cs="Arial"/>
          <w:sz w:val="20"/>
        </w:rPr>
        <w:t>stránkách Zlínského kraje</w:t>
      </w:r>
      <w:r>
        <w:rPr>
          <w:rFonts w:ascii="Arial" w:hAnsi="Arial" w:cs="Arial"/>
          <w:sz w:val="20"/>
        </w:rPr>
        <w:t xml:space="preserve">, </w:t>
      </w:r>
      <w:r w:rsidR="00032A31" w:rsidRPr="006A39FE">
        <w:rPr>
          <w:rFonts w:ascii="Arial" w:hAnsi="Arial" w:cs="Arial"/>
          <w:sz w:val="20"/>
        </w:rPr>
        <w:t>eventuálně</w:t>
      </w:r>
      <w:r>
        <w:rPr>
          <w:rFonts w:ascii="Arial" w:hAnsi="Arial" w:cs="Arial"/>
          <w:sz w:val="20"/>
        </w:rPr>
        <w:t xml:space="preserve"> </w:t>
      </w:r>
      <w:r w:rsidRPr="00237DBF">
        <w:rPr>
          <w:rFonts w:ascii="Arial" w:hAnsi="Arial" w:cs="Arial"/>
          <w:sz w:val="20"/>
        </w:rPr>
        <w:t>v dalších vhodných médi</w:t>
      </w:r>
      <w:r>
        <w:rPr>
          <w:rFonts w:ascii="Arial" w:hAnsi="Arial" w:cs="Arial"/>
          <w:sz w:val="20"/>
        </w:rPr>
        <w:t xml:space="preserve">ích </w:t>
      </w:r>
      <w:r w:rsidRPr="00CE604C">
        <w:rPr>
          <w:rFonts w:ascii="Arial" w:hAnsi="Arial" w:cs="Arial"/>
          <w:sz w:val="20"/>
        </w:rPr>
        <w:t xml:space="preserve">nejpozději do </w:t>
      </w:r>
      <w:r>
        <w:rPr>
          <w:rFonts w:ascii="Arial" w:hAnsi="Arial" w:cs="Arial"/>
          <w:sz w:val="20"/>
        </w:rPr>
        <w:t>7</w:t>
      </w:r>
      <w:r w:rsidRPr="00CE604C">
        <w:rPr>
          <w:rFonts w:ascii="Arial" w:hAnsi="Arial" w:cs="Arial"/>
          <w:sz w:val="20"/>
        </w:rPr>
        <w:t xml:space="preserve"> pracovních dnů po </w:t>
      </w:r>
      <w:r>
        <w:rPr>
          <w:rFonts w:ascii="Arial" w:hAnsi="Arial" w:cs="Arial"/>
          <w:sz w:val="20"/>
        </w:rPr>
        <w:t>schválení příjemců podpor v orgánech Zlínského kraje.</w:t>
      </w:r>
    </w:p>
    <w:p w:rsidR="0043790C" w:rsidRDefault="0043790C" w:rsidP="00F84CF7">
      <w:pPr>
        <w:pStyle w:val="Nadpis2TimesNewRoman"/>
        <w:numPr>
          <w:ilvl w:val="0"/>
          <w:numId w:val="0"/>
        </w:numPr>
        <w:spacing w:before="60" w:after="0"/>
        <w:jc w:val="both"/>
        <w:rPr>
          <w:rFonts w:ascii="Arial" w:hAnsi="Arial"/>
          <w:b w:val="0"/>
          <w:sz w:val="20"/>
          <w:szCs w:val="24"/>
        </w:rPr>
      </w:pPr>
    </w:p>
    <w:p w:rsidR="00F84CF7" w:rsidRDefault="00F84CF7" w:rsidP="00F84CF7">
      <w:pPr>
        <w:pStyle w:val="Nadpis2TimesNewRoman"/>
        <w:numPr>
          <w:ilvl w:val="0"/>
          <w:numId w:val="0"/>
        </w:numPr>
        <w:spacing w:before="60" w:after="0"/>
        <w:jc w:val="both"/>
        <w:rPr>
          <w:rFonts w:ascii="Arial" w:hAnsi="Arial"/>
          <w:b w:val="0"/>
          <w:sz w:val="20"/>
          <w:szCs w:val="24"/>
        </w:rPr>
      </w:pPr>
    </w:p>
    <w:p w:rsidR="00237079" w:rsidRPr="000B2EAA" w:rsidRDefault="00237079" w:rsidP="00F84CF7">
      <w:pPr>
        <w:pStyle w:val="Nadpis2TimesNewRoman"/>
        <w:numPr>
          <w:ilvl w:val="0"/>
          <w:numId w:val="0"/>
        </w:numPr>
        <w:spacing w:before="60" w:after="0"/>
        <w:jc w:val="both"/>
        <w:rPr>
          <w:rFonts w:ascii="Arial" w:hAnsi="Arial"/>
          <w:sz w:val="28"/>
          <w:szCs w:val="28"/>
        </w:rPr>
      </w:pPr>
      <w:r w:rsidRPr="000B2EAA">
        <w:rPr>
          <w:rFonts w:ascii="Arial" w:hAnsi="Arial"/>
          <w:sz w:val="28"/>
          <w:szCs w:val="28"/>
        </w:rPr>
        <w:t>4. Podmínky platící pro realizaci projektu po rozhodnutí o udělení podpory</w:t>
      </w:r>
    </w:p>
    <w:p w:rsidR="007E5740" w:rsidRDefault="007E5740" w:rsidP="00F84CF7">
      <w:pPr>
        <w:widowControl w:val="0"/>
        <w:spacing w:before="60"/>
        <w:jc w:val="both"/>
        <w:rPr>
          <w:rFonts w:ascii="Arial" w:hAnsi="Arial"/>
          <w:sz w:val="20"/>
        </w:rPr>
      </w:pPr>
    </w:p>
    <w:p w:rsidR="00237079" w:rsidRPr="002D2296" w:rsidRDefault="00237079" w:rsidP="00F84CF7">
      <w:pPr>
        <w:widowControl w:val="0"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/>
          <w:sz w:val="20"/>
        </w:rPr>
        <w:t xml:space="preserve">Po rozhodnutí o poskytnutí podpory bude uzavřena </w:t>
      </w:r>
      <w:r>
        <w:rPr>
          <w:rFonts w:ascii="Arial" w:hAnsi="Arial"/>
          <w:sz w:val="20"/>
        </w:rPr>
        <w:t>S</w:t>
      </w:r>
      <w:r w:rsidRPr="002D2296">
        <w:rPr>
          <w:rFonts w:ascii="Arial" w:hAnsi="Arial"/>
          <w:sz w:val="20"/>
        </w:rPr>
        <w:t>mlouva o poskytnutí podpory mezi poskytovat</w:t>
      </w:r>
      <w:r w:rsidRPr="002D2296">
        <w:rPr>
          <w:rFonts w:ascii="Arial" w:hAnsi="Arial"/>
          <w:sz w:val="20"/>
        </w:rPr>
        <w:t>e</w:t>
      </w:r>
      <w:r w:rsidRPr="002D2296">
        <w:rPr>
          <w:rFonts w:ascii="Arial" w:hAnsi="Arial"/>
          <w:sz w:val="20"/>
        </w:rPr>
        <w:t xml:space="preserve">lem </w:t>
      </w:r>
      <w:r w:rsidR="006159EC">
        <w:rPr>
          <w:rFonts w:ascii="Arial" w:hAnsi="Arial"/>
          <w:sz w:val="20"/>
        </w:rPr>
        <w:t xml:space="preserve">podpory </w:t>
      </w:r>
      <w:r w:rsidRPr="002D2296">
        <w:rPr>
          <w:rFonts w:ascii="Arial" w:hAnsi="Arial"/>
          <w:sz w:val="20"/>
        </w:rPr>
        <w:t xml:space="preserve">a příjemcem. Tato </w:t>
      </w:r>
      <w:r w:rsidR="00336F8C">
        <w:rPr>
          <w:rFonts w:ascii="Arial" w:hAnsi="Arial"/>
          <w:sz w:val="20"/>
        </w:rPr>
        <w:t>s</w:t>
      </w:r>
      <w:r w:rsidRPr="002D2296">
        <w:rPr>
          <w:rFonts w:ascii="Arial" w:hAnsi="Arial"/>
          <w:sz w:val="20"/>
        </w:rPr>
        <w:t>mlouva bude zvláště stanovovat dále uvedené podmínky:</w:t>
      </w:r>
    </w:p>
    <w:p w:rsidR="00237079" w:rsidRPr="006A39FE" w:rsidRDefault="00237079" w:rsidP="00F84CF7">
      <w:pPr>
        <w:widowControl w:val="0"/>
        <w:spacing w:before="60"/>
        <w:jc w:val="both"/>
        <w:rPr>
          <w:rFonts w:ascii="Arial" w:hAnsi="Arial"/>
        </w:rPr>
      </w:pPr>
    </w:p>
    <w:p w:rsidR="00237079" w:rsidRPr="000B2EAA" w:rsidRDefault="00237079" w:rsidP="00F84CF7">
      <w:pPr>
        <w:widowControl w:val="0"/>
        <w:spacing w:befor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Pr="000B2EAA">
        <w:rPr>
          <w:rFonts w:ascii="Arial" w:hAnsi="Arial"/>
          <w:b/>
        </w:rPr>
        <w:t xml:space="preserve">4.1. Konečná výše podpory </w:t>
      </w:r>
    </w:p>
    <w:p w:rsidR="00237079" w:rsidRPr="002D2296" w:rsidRDefault="00237079" w:rsidP="00F84CF7">
      <w:pPr>
        <w:widowControl w:val="0"/>
        <w:spacing w:before="60"/>
        <w:jc w:val="both"/>
        <w:rPr>
          <w:rFonts w:ascii="Arial" w:hAnsi="Arial"/>
          <w:sz w:val="20"/>
        </w:rPr>
      </w:pPr>
      <w:r w:rsidRPr="002D2296">
        <w:rPr>
          <w:rFonts w:ascii="Arial" w:hAnsi="Arial" w:cs="Arial"/>
          <w:sz w:val="20"/>
          <w:szCs w:val="20"/>
        </w:rPr>
        <w:t xml:space="preserve">Poskytovatel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2D2296">
        <w:rPr>
          <w:rFonts w:ascii="Arial" w:hAnsi="Arial" w:cs="Arial"/>
          <w:sz w:val="20"/>
          <w:szCs w:val="20"/>
        </w:rPr>
        <w:t>financuje určité procento celkových způsobilých výdajů projektu (tzv. míra po</w:t>
      </w:r>
      <w:r w:rsidRPr="002D2296">
        <w:rPr>
          <w:rFonts w:ascii="Arial" w:hAnsi="Arial" w:cs="Arial"/>
          <w:sz w:val="20"/>
          <w:szCs w:val="20"/>
        </w:rPr>
        <w:t>d</w:t>
      </w:r>
      <w:r w:rsidRPr="002D2296">
        <w:rPr>
          <w:rFonts w:ascii="Arial" w:hAnsi="Arial" w:cs="Arial"/>
          <w:sz w:val="20"/>
          <w:szCs w:val="20"/>
        </w:rPr>
        <w:t xml:space="preserve">pory) a nikoliv určitou část činnosti. Pokud jsou na konci projektu skutečné výdaje nižší než výdaje předpokládané, je podpora v absolutním vyjádření snížena </w:t>
      </w:r>
      <w:r w:rsidR="003815DB">
        <w:rPr>
          <w:rFonts w:ascii="Arial" w:hAnsi="Arial" w:cs="Arial"/>
          <w:sz w:val="20"/>
          <w:szCs w:val="20"/>
        </w:rPr>
        <w:t xml:space="preserve">na celé koruny dolů </w:t>
      </w:r>
      <w:r w:rsidRPr="002D2296">
        <w:rPr>
          <w:rFonts w:ascii="Arial" w:hAnsi="Arial" w:cs="Arial"/>
          <w:sz w:val="20"/>
          <w:szCs w:val="20"/>
        </w:rPr>
        <w:t>(zůstane zachována procentuální míra podpory). Podpora bude poskytnuta ve výši orgány Zlínského kraje schváleného procenta z celkových skutečných způsobilých výdajů projektu.</w:t>
      </w:r>
    </w:p>
    <w:p w:rsidR="00237079" w:rsidRPr="000B2EAA" w:rsidRDefault="00237079" w:rsidP="00F84CF7">
      <w:pPr>
        <w:widowControl w:val="0"/>
        <w:spacing w:before="60"/>
        <w:jc w:val="both"/>
        <w:rPr>
          <w:rFonts w:ascii="Arial" w:hAnsi="Arial"/>
          <w:b/>
        </w:rPr>
      </w:pPr>
    </w:p>
    <w:p w:rsidR="0043790C" w:rsidRPr="00F84CF7" w:rsidRDefault="00237079" w:rsidP="00F84CF7">
      <w:pPr>
        <w:widowControl w:val="0"/>
        <w:spacing w:befor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Pr="000B2EAA">
        <w:rPr>
          <w:rFonts w:ascii="Arial" w:hAnsi="Arial"/>
          <w:b/>
        </w:rPr>
        <w:t xml:space="preserve">4.2. </w:t>
      </w:r>
      <w:r w:rsidR="00C86EDF">
        <w:rPr>
          <w:rFonts w:ascii="Arial" w:hAnsi="Arial"/>
          <w:b/>
        </w:rPr>
        <w:t>Závazné</w:t>
      </w:r>
      <w:r w:rsidR="00C86EDF" w:rsidRPr="000B2EAA">
        <w:rPr>
          <w:rFonts w:ascii="Arial" w:hAnsi="Arial"/>
          <w:b/>
        </w:rPr>
        <w:t xml:space="preserve"> </w:t>
      </w:r>
      <w:r w:rsidRPr="000B2EAA">
        <w:rPr>
          <w:rFonts w:ascii="Arial" w:hAnsi="Arial"/>
          <w:b/>
        </w:rPr>
        <w:t xml:space="preserve">ukazatele realizace projektu </w:t>
      </w:r>
    </w:p>
    <w:p w:rsidR="00237079" w:rsidRPr="001642B1" w:rsidRDefault="00237079" w:rsidP="00F84CF7">
      <w:pPr>
        <w:widowControl w:val="0"/>
        <w:tabs>
          <w:tab w:val="num" w:pos="72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2D2296">
        <w:rPr>
          <w:rFonts w:ascii="Arial" w:hAnsi="Arial"/>
          <w:sz w:val="20"/>
        </w:rPr>
        <w:t xml:space="preserve">Příjemce se ve </w:t>
      </w:r>
      <w:r>
        <w:rPr>
          <w:rFonts w:ascii="Arial" w:hAnsi="Arial"/>
          <w:sz w:val="20"/>
        </w:rPr>
        <w:t>S</w:t>
      </w:r>
      <w:r w:rsidRPr="002D2296">
        <w:rPr>
          <w:rFonts w:ascii="Arial" w:hAnsi="Arial"/>
          <w:sz w:val="20"/>
        </w:rPr>
        <w:t xml:space="preserve">mlouvě o poskytnutí podpory zavazuje naplnit </w:t>
      </w:r>
      <w:r>
        <w:rPr>
          <w:rFonts w:ascii="Arial" w:hAnsi="Arial"/>
          <w:sz w:val="20"/>
        </w:rPr>
        <w:t xml:space="preserve">minimální závazné hodnoty </w:t>
      </w:r>
      <w:r w:rsidRPr="001642B1">
        <w:rPr>
          <w:rFonts w:ascii="Arial" w:hAnsi="Arial"/>
          <w:sz w:val="20"/>
        </w:rPr>
        <w:t xml:space="preserve">ukazatelů výstupů projektu </w:t>
      </w:r>
      <w:r w:rsidRPr="001642B1">
        <w:rPr>
          <w:rFonts w:ascii="Arial" w:hAnsi="Arial" w:cs="Arial"/>
          <w:snapToGrid w:val="0"/>
          <w:sz w:val="20"/>
          <w:szCs w:val="20"/>
        </w:rPr>
        <w:t xml:space="preserve">nejpozději k datu ukončení realizace projektu. </w:t>
      </w:r>
      <w:r>
        <w:rPr>
          <w:rFonts w:ascii="Arial" w:hAnsi="Arial" w:cs="Arial"/>
          <w:bCs/>
          <w:sz w:val="20"/>
          <w:szCs w:val="20"/>
        </w:rPr>
        <w:t xml:space="preserve">Částečné nenaplnění kteréhokoliv </w:t>
      </w:r>
      <w:r w:rsidR="00C86EDF">
        <w:rPr>
          <w:rFonts w:ascii="Arial" w:hAnsi="Arial" w:cs="Arial"/>
          <w:bCs/>
          <w:sz w:val="20"/>
          <w:szCs w:val="20"/>
        </w:rPr>
        <w:t xml:space="preserve">závazného </w:t>
      </w:r>
      <w:r>
        <w:rPr>
          <w:rFonts w:ascii="Arial" w:hAnsi="Arial" w:cs="Arial"/>
          <w:bCs/>
          <w:sz w:val="20"/>
          <w:szCs w:val="20"/>
        </w:rPr>
        <w:t xml:space="preserve">ukazatele výstupu, maximálně však o 5 %, zůstane-li zachován účel a smysl projektu, nebude považováno za porušení podmínek smlouvy. Tím není dotčeno ustanovení čl. 4 odst. 5 smlouvy. Pokud nebudou všechny </w:t>
      </w:r>
      <w:r w:rsidR="00C86EDF">
        <w:rPr>
          <w:rFonts w:ascii="Arial" w:hAnsi="Arial" w:cs="Arial"/>
          <w:bCs/>
          <w:sz w:val="20"/>
          <w:szCs w:val="20"/>
        </w:rPr>
        <w:t xml:space="preserve">závazné </w:t>
      </w:r>
      <w:r>
        <w:rPr>
          <w:rFonts w:ascii="Arial" w:hAnsi="Arial" w:cs="Arial"/>
          <w:bCs/>
          <w:sz w:val="20"/>
          <w:szCs w:val="20"/>
        </w:rPr>
        <w:t>ukazatele výstup</w:t>
      </w:r>
      <w:r w:rsidR="00AF33D0">
        <w:rPr>
          <w:rFonts w:ascii="Arial" w:hAnsi="Arial" w:cs="Arial"/>
          <w:bCs/>
          <w:sz w:val="20"/>
          <w:szCs w:val="20"/>
        </w:rPr>
        <w:t>ů</w:t>
      </w:r>
      <w:r>
        <w:rPr>
          <w:rFonts w:ascii="Arial" w:hAnsi="Arial" w:cs="Arial"/>
          <w:bCs/>
          <w:sz w:val="20"/>
          <w:szCs w:val="20"/>
        </w:rPr>
        <w:t xml:space="preserve"> (každý jednotlivě) naplněny alespoň na 95 %, bude poskytovatel </w:t>
      </w:r>
      <w:r w:rsidR="006159EC">
        <w:rPr>
          <w:rFonts w:ascii="Arial" w:hAnsi="Arial" w:cs="Arial"/>
          <w:bCs/>
          <w:sz w:val="20"/>
          <w:szCs w:val="20"/>
        </w:rPr>
        <w:t xml:space="preserve">podpory </w:t>
      </w:r>
      <w:r>
        <w:rPr>
          <w:rFonts w:ascii="Arial" w:hAnsi="Arial" w:cs="Arial"/>
          <w:bCs/>
          <w:sz w:val="20"/>
          <w:szCs w:val="20"/>
        </w:rPr>
        <w:t>postupovat v souladu s článkem 8 smlouvy</w:t>
      </w:r>
      <w:r w:rsidR="00BF06C1">
        <w:rPr>
          <w:rFonts w:ascii="Arial" w:hAnsi="Arial" w:cs="Arial"/>
          <w:bCs/>
          <w:sz w:val="20"/>
          <w:szCs w:val="20"/>
        </w:rPr>
        <w:t>.</w:t>
      </w:r>
    </w:p>
    <w:p w:rsidR="006662A5" w:rsidRDefault="006662A5" w:rsidP="00F84CF7">
      <w:pPr>
        <w:widowControl w:val="0"/>
        <w:spacing w:before="60"/>
        <w:jc w:val="both"/>
        <w:rPr>
          <w:rFonts w:ascii="Arial" w:hAnsi="Arial"/>
        </w:rPr>
      </w:pPr>
    </w:p>
    <w:p w:rsidR="00703201" w:rsidRPr="006A39FE" w:rsidRDefault="00703201" w:rsidP="00F84CF7">
      <w:pPr>
        <w:widowControl w:val="0"/>
        <w:spacing w:before="60"/>
        <w:jc w:val="both"/>
        <w:rPr>
          <w:rFonts w:ascii="Arial" w:hAnsi="Arial"/>
        </w:rPr>
      </w:pPr>
    </w:p>
    <w:p w:rsidR="0043790C" w:rsidRDefault="00237079" w:rsidP="00F84CF7">
      <w:pPr>
        <w:widowControl w:val="0"/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   4.3</w:t>
      </w:r>
      <w:r w:rsidRPr="000B2EAA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Výběr dodavatelů</w:t>
      </w:r>
    </w:p>
    <w:p w:rsidR="00237079" w:rsidRPr="00F23BEF" w:rsidRDefault="00237079" w:rsidP="00F84CF7">
      <w:pPr>
        <w:widowControl w:val="0"/>
        <w:tabs>
          <w:tab w:val="left" w:pos="360"/>
        </w:tabs>
        <w:spacing w:before="60"/>
        <w:jc w:val="both"/>
        <w:rPr>
          <w:rFonts w:ascii="Arial" w:hAnsi="Arial"/>
          <w:sz w:val="20"/>
        </w:rPr>
      </w:pPr>
      <w:r w:rsidRPr="00F23BEF">
        <w:rPr>
          <w:rFonts w:ascii="Arial" w:hAnsi="Arial"/>
          <w:sz w:val="20"/>
        </w:rPr>
        <w:t>Při výběru dodavatelů, kteří se budou podílet na realizaci projektu, je příjemce podpory povinen p</w:t>
      </w:r>
      <w:r w:rsidRPr="00F23BEF">
        <w:rPr>
          <w:rFonts w:ascii="Arial" w:hAnsi="Arial"/>
          <w:sz w:val="20"/>
        </w:rPr>
        <w:t>o</w:t>
      </w:r>
      <w:r w:rsidRPr="00F23BEF">
        <w:rPr>
          <w:rFonts w:ascii="Arial" w:hAnsi="Arial"/>
          <w:sz w:val="20"/>
        </w:rPr>
        <w:t>stupovat v souladu se zákonem č. 137/2006 Sb., o veřejných zakázkách, ve znění pozdějších předp</w:t>
      </w:r>
      <w:r w:rsidRPr="00F23BEF">
        <w:rPr>
          <w:rFonts w:ascii="Arial" w:hAnsi="Arial"/>
          <w:sz w:val="20"/>
        </w:rPr>
        <w:t>i</w:t>
      </w:r>
      <w:r w:rsidRPr="00F23BEF">
        <w:rPr>
          <w:rFonts w:ascii="Arial" w:hAnsi="Arial"/>
          <w:sz w:val="20"/>
        </w:rPr>
        <w:t xml:space="preserve">sů a je povinen umožnit na výzvu poskytovatele </w:t>
      </w:r>
      <w:r w:rsidR="006159EC">
        <w:rPr>
          <w:rFonts w:ascii="Arial" w:hAnsi="Arial"/>
          <w:sz w:val="20"/>
        </w:rPr>
        <w:t xml:space="preserve">podpory </w:t>
      </w:r>
      <w:r w:rsidRPr="00F23BEF">
        <w:rPr>
          <w:rFonts w:ascii="Arial" w:hAnsi="Arial"/>
          <w:sz w:val="20"/>
        </w:rPr>
        <w:t>kontrolu dokumentace a průběhu výběrov</w:t>
      </w:r>
      <w:r w:rsidRPr="00F23BEF">
        <w:rPr>
          <w:rFonts w:ascii="Arial" w:hAnsi="Arial"/>
          <w:sz w:val="20"/>
        </w:rPr>
        <w:t>é</w:t>
      </w:r>
      <w:r w:rsidRPr="00F23BEF">
        <w:rPr>
          <w:rFonts w:ascii="Arial" w:hAnsi="Arial"/>
          <w:sz w:val="20"/>
        </w:rPr>
        <w:t xml:space="preserve">ho řízení na veřejnou zakázku jím pověřeným pracovníkem, která podléhá zákonu č. 137/2006 Sb., o veřejných zakázkách, ve znění pozdějších předpisů a u zakázky, která zákonu č. 137/2006 Sb., o veřejných zakázkách, ve znění pozdějších předpisů, nepodléhá, poskytnout na výzvu poskytovatele </w:t>
      </w:r>
      <w:r w:rsidR="006159EC">
        <w:rPr>
          <w:rFonts w:ascii="Arial" w:hAnsi="Arial"/>
          <w:sz w:val="20"/>
        </w:rPr>
        <w:t xml:space="preserve">podpory </w:t>
      </w:r>
      <w:r w:rsidRPr="00F23BEF">
        <w:rPr>
          <w:rFonts w:ascii="Arial" w:hAnsi="Arial"/>
          <w:sz w:val="20"/>
        </w:rPr>
        <w:t>relevantní informace o způsobu zadání zakázky a výběru nejvhodnější nabídky.</w:t>
      </w:r>
    </w:p>
    <w:p w:rsidR="00237079" w:rsidRPr="002D2296" w:rsidRDefault="00237079" w:rsidP="00F84CF7">
      <w:pPr>
        <w:widowControl w:val="0"/>
        <w:spacing w:before="60"/>
        <w:jc w:val="both"/>
        <w:rPr>
          <w:rFonts w:ascii="Arial" w:hAnsi="Arial"/>
          <w:sz w:val="20"/>
        </w:rPr>
      </w:pPr>
    </w:p>
    <w:p w:rsidR="0043790C" w:rsidRPr="000B2EAA" w:rsidRDefault="00237079" w:rsidP="00F84CF7">
      <w:pPr>
        <w:widowControl w:val="0"/>
        <w:spacing w:befor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Pr="000B2EAA">
        <w:rPr>
          <w:rFonts w:ascii="Arial" w:hAnsi="Arial"/>
          <w:b/>
        </w:rPr>
        <w:t>4.</w:t>
      </w:r>
      <w:r>
        <w:rPr>
          <w:rFonts w:ascii="Arial" w:hAnsi="Arial"/>
          <w:b/>
        </w:rPr>
        <w:t>4</w:t>
      </w:r>
      <w:r w:rsidRPr="000B2EAA">
        <w:rPr>
          <w:rFonts w:ascii="Arial" w:hAnsi="Arial"/>
          <w:b/>
        </w:rPr>
        <w:t xml:space="preserve">. Sankční opatření v případě nedodržení podmínek </w:t>
      </w:r>
      <w:r>
        <w:rPr>
          <w:rFonts w:ascii="Arial" w:hAnsi="Arial"/>
          <w:b/>
        </w:rPr>
        <w:t>S</w:t>
      </w:r>
      <w:r w:rsidRPr="000B2EAA">
        <w:rPr>
          <w:rFonts w:ascii="Arial" w:hAnsi="Arial"/>
          <w:b/>
        </w:rPr>
        <w:t xml:space="preserve">mlouvy </w:t>
      </w:r>
      <w:r>
        <w:rPr>
          <w:rFonts w:ascii="Arial" w:hAnsi="Arial"/>
          <w:b/>
        </w:rPr>
        <w:t xml:space="preserve">o poskytnutí podpory </w:t>
      </w:r>
      <w:r w:rsidRPr="000B2EAA">
        <w:rPr>
          <w:rFonts w:ascii="Arial" w:hAnsi="Arial"/>
          <w:b/>
        </w:rPr>
        <w:t>ze strany příjemce</w:t>
      </w:r>
    </w:p>
    <w:p w:rsidR="00BB2C23" w:rsidRDefault="00237079" w:rsidP="00F84CF7">
      <w:pPr>
        <w:widowControl w:val="0"/>
        <w:numPr>
          <w:ilvl w:val="0"/>
          <w:numId w:val="8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D52B82">
        <w:rPr>
          <w:rFonts w:ascii="Arial" w:hAnsi="Arial" w:cs="Arial"/>
          <w:snapToGrid w:val="0"/>
          <w:sz w:val="20"/>
          <w:szCs w:val="20"/>
        </w:rPr>
        <w:t xml:space="preserve">V případě porušení rozpočtové kázně bude poskytovatel </w:t>
      </w:r>
      <w:r w:rsidR="006159EC">
        <w:rPr>
          <w:rFonts w:ascii="Arial" w:hAnsi="Arial" w:cs="Arial"/>
          <w:snapToGrid w:val="0"/>
          <w:sz w:val="20"/>
          <w:szCs w:val="20"/>
        </w:rPr>
        <w:t xml:space="preserve">podpory </w:t>
      </w:r>
      <w:r w:rsidRPr="00D52B82">
        <w:rPr>
          <w:rFonts w:ascii="Arial" w:hAnsi="Arial" w:cs="Arial"/>
          <w:snapToGrid w:val="0"/>
          <w:sz w:val="20"/>
          <w:szCs w:val="20"/>
        </w:rPr>
        <w:t xml:space="preserve">postupovat v souladu s ustanovením § 22 </w:t>
      </w:r>
      <w:r w:rsidR="00061EFF" w:rsidRPr="00823515">
        <w:rPr>
          <w:rFonts w:ascii="Arial" w:hAnsi="Arial" w:cs="Arial"/>
          <w:i/>
          <w:snapToGrid w:val="0"/>
          <w:sz w:val="20"/>
          <w:szCs w:val="20"/>
        </w:rPr>
        <w:t>(§ 28 v případě příspěvkových organizací zřízených Zlínským krajem</w:t>
      </w:r>
      <w:r w:rsidR="00061EFF" w:rsidRPr="00823515">
        <w:rPr>
          <w:rFonts w:ascii="Arial" w:hAnsi="Arial" w:cs="Arial"/>
          <w:snapToGrid w:val="0"/>
          <w:sz w:val="20"/>
          <w:szCs w:val="20"/>
        </w:rPr>
        <w:t xml:space="preserve">) </w:t>
      </w:r>
      <w:r w:rsidRPr="00823515">
        <w:rPr>
          <w:rFonts w:ascii="Arial" w:hAnsi="Arial" w:cs="Arial"/>
          <w:snapToGrid w:val="0"/>
          <w:sz w:val="20"/>
          <w:szCs w:val="20"/>
        </w:rPr>
        <w:t>zákona</w:t>
      </w:r>
      <w:r w:rsidRPr="00D52B82">
        <w:rPr>
          <w:rFonts w:ascii="Arial" w:hAnsi="Arial" w:cs="Arial"/>
          <w:snapToGrid w:val="0"/>
          <w:sz w:val="20"/>
          <w:szCs w:val="20"/>
        </w:rPr>
        <w:t xml:space="preserve"> č. 250/2000 Sb., o rozpočtových pravidlech územních rozpočtů, </w:t>
      </w:r>
      <w:r w:rsidRPr="00D52B82">
        <w:rPr>
          <w:rFonts w:ascii="Arial" w:hAnsi="Arial" w:cs="Arial"/>
          <w:sz w:val="20"/>
          <w:szCs w:val="20"/>
        </w:rPr>
        <w:t>ve znění pozdějších předpisů</w:t>
      </w:r>
      <w:r w:rsidRPr="00D52B82">
        <w:rPr>
          <w:rFonts w:ascii="Arial" w:hAnsi="Arial" w:cs="Arial"/>
          <w:snapToGrid w:val="0"/>
          <w:sz w:val="20"/>
          <w:szCs w:val="20"/>
        </w:rPr>
        <w:t>.</w:t>
      </w:r>
    </w:p>
    <w:p w:rsidR="00BB2C23" w:rsidRDefault="00237079" w:rsidP="00F84CF7">
      <w:pPr>
        <w:widowControl w:val="0"/>
        <w:numPr>
          <w:ilvl w:val="0"/>
          <w:numId w:val="8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4E48D7">
        <w:rPr>
          <w:rFonts w:ascii="Arial" w:hAnsi="Arial" w:cs="Arial"/>
          <w:snapToGrid w:val="0"/>
          <w:sz w:val="20"/>
          <w:szCs w:val="20"/>
        </w:rPr>
        <w:t>Při porušení povinností uvedených v čl. 5. smlouvy příjemcem se nejedná o porušení rozpočtové kázně dle zákona č. 250/2000 Sb., o rozpočtových pravidlech územních rozpočtů, ve znění po</w:t>
      </w:r>
      <w:r w:rsidRPr="004E48D7">
        <w:rPr>
          <w:rFonts w:ascii="Arial" w:hAnsi="Arial" w:cs="Arial"/>
          <w:snapToGrid w:val="0"/>
          <w:sz w:val="20"/>
          <w:szCs w:val="20"/>
        </w:rPr>
        <w:t>z</w:t>
      </w:r>
      <w:r w:rsidRPr="004E48D7">
        <w:rPr>
          <w:rFonts w:ascii="Arial" w:hAnsi="Arial" w:cs="Arial"/>
          <w:snapToGrid w:val="0"/>
          <w:sz w:val="20"/>
          <w:szCs w:val="20"/>
        </w:rPr>
        <w:t xml:space="preserve">dějších předpisů, příjemce má však nárok na </w:t>
      </w:r>
      <w:r w:rsidR="00A368AA">
        <w:rPr>
          <w:rFonts w:ascii="Arial" w:hAnsi="Arial" w:cs="Arial"/>
          <w:snapToGrid w:val="0"/>
          <w:sz w:val="20"/>
          <w:szCs w:val="20"/>
        </w:rPr>
        <w:t>podporu</w:t>
      </w:r>
      <w:r w:rsidR="00A368AA" w:rsidRPr="004E48D7">
        <w:rPr>
          <w:rFonts w:ascii="Arial" w:hAnsi="Arial" w:cs="Arial"/>
          <w:snapToGrid w:val="0"/>
          <w:sz w:val="20"/>
          <w:szCs w:val="20"/>
        </w:rPr>
        <w:t xml:space="preserve"> </w:t>
      </w:r>
      <w:r w:rsidRPr="004E48D7">
        <w:rPr>
          <w:rFonts w:ascii="Arial" w:hAnsi="Arial" w:cs="Arial"/>
          <w:snapToGrid w:val="0"/>
          <w:sz w:val="20"/>
          <w:szCs w:val="20"/>
        </w:rPr>
        <w:t>pouze ve výši 95 % z výše dotace dle člá</w:t>
      </w:r>
      <w:r w:rsidRPr="004E48D7">
        <w:rPr>
          <w:rFonts w:ascii="Arial" w:hAnsi="Arial" w:cs="Arial"/>
          <w:snapToGrid w:val="0"/>
          <w:sz w:val="20"/>
          <w:szCs w:val="20"/>
        </w:rPr>
        <w:t>n</w:t>
      </w:r>
      <w:r w:rsidRPr="004E48D7">
        <w:rPr>
          <w:rFonts w:ascii="Arial" w:hAnsi="Arial" w:cs="Arial"/>
          <w:snapToGrid w:val="0"/>
          <w:sz w:val="20"/>
          <w:szCs w:val="20"/>
        </w:rPr>
        <w:t xml:space="preserve">ku 4. smlouvy.  </w:t>
      </w:r>
    </w:p>
    <w:p w:rsidR="00237079" w:rsidRPr="004E48D7" w:rsidRDefault="00237079" w:rsidP="00F84CF7">
      <w:pPr>
        <w:widowControl w:val="0"/>
        <w:spacing w:before="60"/>
        <w:ind w:left="363"/>
        <w:jc w:val="both"/>
        <w:rPr>
          <w:rFonts w:ascii="Arial" w:hAnsi="Arial" w:cs="Arial"/>
          <w:sz w:val="20"/>
          <w:szCs w:val="20"/>
        </w:rPr>
      </w:pPr>
      <w:r w:rsidRPr="004E48D7">
        <w:rPr>
          <w:rFonts w:ascii="Arial" w:hAnsi="Arial" w:cs="Arial"/>
          <w:snapToGrid w:val="0"/>
          <w:sz w:val="20"/>
          <w:szCs w:val="20"/>
        </w:rPr>
        <w:t xml:space="preserve">Pokud byla </w:t>
      </w:r>
      <w:r w:rsidR="00A368AA">
        <w:rPr>
          <w:rFonts w:ascii="Arial" w:hAnsi="Arial" w:cs="Arial"/>
          <w:snapToGrid w:val="0"/>
          <w:sz w:val="20"/>
          <w:szCs w:val="20"/>
        </w:rPr>
        <w:t>podpora</w:t>
      </w:r>
      <w:r w:rsidR="00A368AA" w:rsidRPr="004E48D7">
        <w:rPr>
          <w:rFonts w:ascii="Arial" w:hAnsi="Arial" w:cs="Arial"/>
          <w:snapToGrid w:val="0"/>
          <w:sz w:val="20"/>
          <w:szCs w:val="20"/>
        </w:rPr>
        <w:t xml:space="preserve"> </w:t>
      </w:r>
      <w:r w:rsidRPr="004E48D7">
        <w:rPr>
          <w:rFonts w:ascii="Arial" w:hAnsi="Arial" w:cs="Arial"/>
          <w:snapToGrid w:val="0"/>
          <w:sz w:val="20"/>
          <w:szCs w:val="20"/>
        </w:rPr>
        <w:t xml:space="preserve">vyplacena před předložením </w:t>
      </w:r>
      <w:r>
        <w:rPr>
          <w:rFonts w:ascii="Arial" w:hAnsi="Arial" w:cs="Arial"/>
          <w:snapToGrid w:val="0"/>
          <w:sz w:val="20"/>
          <w:szCs w:val="20"/>
        </w:rPr>
        <w:t>závěrečné zprávy</w:t>
      </w:r>
      <w:r w:rsidRPr="004E48D7">
        <w:rPr>
          <w:rFonts w:ascii="Arial" w:hAnsi="Arial" w:cs="Arial"/>
          <w:snapToGrid w:val="0"/>
          <w:sz w:val="20"/>
          <w:szCs w:val="20"/>
        </w:rPr>
        <w:t>, je příjemce povinen při por</w:t>
      </w:r>
      <w:r w:rsidRPr="004E48D7">
        <w:rPr>
          <w:rFonts w:ascii="Arial" w:hAnsi="Arial" w:cs="Arial"/>
          <w:snapToGrid w:val="0"/>
          <w:sz w:val="20"/>
          <w:szCs w:val="20"/>
        </w:rPr>
        <w:t>u</w:t>
      </w:r>
      <w:r w:rsidRPr="004E48D7">
        <w:rPr>
          <w:rFonts w:ascii="Arial" w:hAnsi="Arial" w:cs="Arial"/>
          <w:snapToGrid w:val="0"/>
          <w:sz w:val="20"/>
          <w:szCs w:val="20"/>
        </w:rPr>
        <w:t xml:space="preserve">šení povinností uvedených v čl. 5. smlouvy vrátit částku ve výši 5 % z výše </w:t>
      </w:r>
      <w:r w:rsidR="00A368AA">
        <w:rPr>
          <w:rFonts w:ascii="Arial" w:hAnsi="Arial" w:cs="Arial"/>
          <w:snapToGrid w:val="0"/>
          <w:sz w:val="20"/>
          <w:szCs w:val="20"/>
        </w:rPr>
        <w:t>podpory</w:t>
      </w:r>
      <w:r w:rsidR="00A368AA" w:rsidRPr="004E48D7">
        <w:rPr>
          <w:rFonts w:ascii="Arial" w:hAnsi="Arial" w:cs="Arial"/>
          <w:snapToGrid w:val="0"/>
          <w:sz w:val="20"/>
          <w:szCs w:val="20"/>
        </w:rPr>
        <w:t xml:space="preserve"> </w:t>
      </w:r>
      <w:r w:rsidRPr="004E48D7">
        <w:rPr>
          <w:rFonts w:ascii="Arial" w:hAnsi="Arial" w:cs="Arial"/>
          <w:snapToGrid w:val="0"/>
          <w:sz w:val="20"/>
          <w:szCs w:val="20"/>
        </w:rPr>
        <w:t xml:space="preserve">dle článku 4 smlouvy ve lhůtě 30 dnů od okamžiku, kdy byl poskytovatelem </w:t>
      </w:r>
      <w:r w:rsidR="006159EC">
        <w:rPr>
          <w:rFonts w:ascii="Arial" w:hAnsi="Arial" w:cs="Arial"/>
          <w:snapToGrid w:val="0"/>
          <w:sz w:val="20"/>
          <w:szCs w:val="20"/>
        </w:rPr>
        <w:t xml:space="preserve">podpory </w:t>
      </w:r>
      <w:r w:rsidRPr="004E48D7">
        <w:rPr>
          <w:rFonts w:ascii="Arial" w:hAnsi="Arial" w:cs="Arial"/>
          <w:snapToGrid w:val="0"/>
          <w:sz w:val="20"/>
          <w:szCs w:val="20"/>
        </w:rPr>
        <w:t xml:space="preserve">písemně informován o nesplnění svých povinností dle čl. 5. smlouvy. </w:t>
      </w:r>
    </w:p>
    <w:p w:rsidR="00DD629F" w:rsidRDefault="00DD629F" w:rsidP="00F84CF7">
      <w:pPr>
        <w:widowControl w:val="0"/>
        <w:numPr>
          <w:ilvl w:val="0"/>
          <w:numId w:val="8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D52B82">
        <w:rPr>
          <w:rFonts w:ascii="Arial" w:hAnsi="Arial" w:cs="Arial"/>
          <w:snapToGrid w:val="0"/>
          <w:sz w:val="20"/>
          <w:szCs w:val="20"/>
        </w:rPr>
        <w:t>V</w:t>
      </w:r>
      <w:r>
        <w:rPr>
          <w:rFonts w:ascii="Arial" w:hAnsi="Arial" w:cs="Arial"/>
          <w:snapToGrid w:val="0"/>
          <w:sz w:val="20"/>
          <w:szCs w:val="20"/>
        </w:rPr>
        <w:t> </w:t>
      </w:r>
      <w:r w:rsidRPr="00D52B82">
        <w:rPr>
          <w:rFonts w:ascii="Arial" w:hAnsi="Arial" w:cs="Arial"/>
          <w:snapToGrid w:val="0"/>
          <w:sz w:val="20"/>
          <w:szCs w:val="20"/>
        </w:rPr>
        <w:t>případě</w:t>
      </w:r>
      <w:r>
        <w:rPr>
          <w:rFonts w:ascii="Arial" w:hAnsi="Arial" w:cs="Arial"/>
          <w:snapToGrid w:val="0"/>
          <w:sz w:val="20"/>
          <w:szCs w:val="20"/>
        </w:rPr>
        <w:t xml:space="preserve"> podstatného porušení povinnosti stanovené Smlouvou </w:t>
      </w:r>
      <w:r w:rsidRPr="00AF33D0">
        <w:rPr>
          <w:rFonts w:ascii="Arial" w:hAnsi="Arial" w:cs="Arial"/>
          <w:snapToGrid w:val="0"/>
          <w:sz w:val="20"/>
          <w:szCs w:val="20"/>
        </w:rPr>
        <w:t xml:space="preserve">příjemcem (zejména nedodržení stanovených lhůt či závazných ukazatelů </w:t>
      </w:r>
      <w:r>
        <w:rPr>
          <w:rFonts w:ascii="Arial" w:hAnsi="Arial" w:cs="Arial"/>
          <w:snapToGrid w:val="0"/>
          <w:sz w:val="20"/>
          <w:szCs w:val="20"/>
        </w:rPr>
        <w:t xml:space="preserve">výstupů </w:t>
      </w:r>
      <w:r w:rsidRPr="00AF33D0">
        <w:rPr>
          <w:rFonts w:ascii="Arial" w:hAnsi="Arial" w:cs="Arial"/>
          <w:snapToGrid w:val="0"/>
          <w:sz w:val="20"/>
          <w:szCs w:val="20"/>
        </w:rPr>
        <w:t>(tím není dotčeno ustanovení čl. 11 odst.2 smlouvy),</w:t>
      </w:r>
      <w:r>
        <w:rPr>
          <w:rFonts w:ascii="Arial" w:hAnsi="Arial" w:cs="Arial"/>
          <w:snapToGrid w:val="0"/>
          <w:sz w:val="20"/>
          <w:szCs w:val="20"/>
        </w:rPr>
        <w:t xml:space="preserve"> pokud nejde o porušení rozpočtové kázně,</w:t>
      </w:r>
      <w:r w:rsidRPr="00D52B82">
        <w:rPr>
          <w:rFonts w:ascii="Arial" w:hAnsi="Arial" w:cs="Arial"/>
          <w:snapToGrid w:val="0"/>
          <w:sz w:val="20"/>
          <w:szCs w:val="20"/>
        </w:rPr>
        <w:t xml:space="preserve"> je poskytovatel</w:t>
      </w:r>
      <w:r>
        <w:rPr>
          <w:rFonts w:ascii="Arial" w:hAnsi="Arial" w:cs="Arial"/>
          <w:snapToGrid w:val="0"/>
          <w:sz w:val="20"/>
          <w:szCs w:val="20"/>
        </w:rPr>
        <w:t xml:space="preserve"> podpory</w:t>
      </w:r>
      <w:r w:rsidRPr="00D52B82">
        <w:rPr>
          <w:rFonts w:ascii="Arial" w:hAnsi="Arial" w:cs="Arial"/>
          <w:snapToGrid w:val="0"/>
          <w:sz w:val="20"/>
          <w:szCs w:val="20"/>
        </w:rPr>
        <w:t xml:space="preserve"> oprávněn písemně </w:t>
      </w:r>
      <w:r w:rsidR="0011656C">
        <w:rPr>
          <w:rFonts w:ascii="Arial" w:hAnsi="Arial" w:cs="Arial"/>
          <w:snapToGrid w:val="0"/>
          <w:sz w:val="20"/>
          <w:szCs w:val="20"/>
        </w:rPr>
        <w:t>smlouvu vypovědět</w:t>
      </w:r>
      <w:r>
        <w:rPr>
          <w:rFonts w:ascii="Arial" w:hAnsi="Arial" w:cs="Arial"/>
          <w:snapToGrid w:val="0"/>
          <w:sz w:val="20"/>
          <w:szCs w:val="20"/>
        </w:rPr>
        <w:t xml:space="preserve"> (s výjimkou ustanovení o prezentaci poskytovatele podpory)</w:t>
      </w:r>
      <w:r w:rsidRPr="00D52B82">
        <w:rPr>
          <w:rFonts w:ascii="Arial" w:hAnsi="Arial" w:cs="Arial"/>
          <w:snapToGrid w:val="0"/>
          <w:sz w:val="20"/>
          <w:szCs w:val="20"/>
        </w:rPr>
        <w:t>. V takovém př</w:t>
      </w:r>
      <w:r w:rsidRPr="00D52B82">
        <w:rPr>
          <w:rFonts w:ascii="Arial" w:hAnsi="Arial" w:cs="Arial"/>
          <w:snapToGrid w:val="0"/>
          <w:sz w:val="20"/>
          <w:szCs w:val="20"/>
        </w:rPr>
        <w:t>í</w:t>
      </w:r>
      <w:r w:rsidRPr="00D52B82">
        <w:rPr>
          <w:rFonts w:ascii="Arial" w:hAnsi="Arial" w:cs="Arial"/>
          <w:snapToGrid w:val="0"/>
          <w:sz w:val="20"/>
          <w:szCs w:val="20"/>
        </w:rPr>
        <w:t>padě ztrácí příjemce nárok na poskytnutí podpory.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BB2C23" w:rsidRDefault="0011656C" w:rsidP="00F84CF7">
      <w:pPr>
        <w:widowControl w:val="0"/>
        <w:numPr>
          <w:ilvl w:val="0"/>
          <w:numId w:val="8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V</w:t>
      </w:r>
      <w:r w:rsidR="00237079" w:rsidRPr="00D52B82">
        <w:rPr>
          <w:rFonts w:ascii="Arial" w:hAnsi="Arial" w:cs="Arial"/>
          <w:snapToGrid w:val="0"/>
          <w:sz w:val="20"/>
          <w:szCs w:val="20"/>
        </w:rPr>
        <w:t> případě, kdy příjemce podpory zejména:</w:t>
      </w:r>
    </w:p>
    <w:p w:rsidR="00237079" w:rsidRPr="00D52B82" w:rsidRDefault="00237079" w:rsidP="00F84CF7">
      <w:pPr>
        <w:widowControl w:val="0"/>
        <w:tabs>
          <w:tab w:val="left" w:pos="720"/>
        </w:tabs>
        <w:spacing w:before="60"/>
        <w:ind w:left="720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D52B82">
        <w:rPr>
          <w:rFonts w:ascii="Arial" w:hAnsi="Arial" w:cs="Arial"/>
          <w:snapToGrid w:val="0"/>
          <w:sz w:val="20"/>
          <w:szCs w:val="20"/>
        </w:rPr>
        <w:t>a)</w:t>
      </w:r>
      <w:r w:rsidRPr="00D52B82">
        <w:rPr>
          <w:rFonts w:ascii="Arial" w:hAnsi="Arial" w:cs="Arial"/>
          <w:snapToGrid w:val="0"/>
          <w:sz w:val="20"/>
          <w:szCs w:val="20"/>
        </w:rPr>
        <w:tab/>
        <w:t>uvedl nepravdivé či neúplné údaje, předloží zprávu neodpovídající skutečnosti nebo prohlásí skutečnost, která se neza</w:t>
      </w:r>
      <w:r>
        <w:rPr>
          <w:rFonts w:ascii="Arial" w:hAnsi="Arial" w:cs="Arial"/>
          <w:snapToGrid w:val="0"/>
          <w:sz w:val="20"/>
          <w:szCs w:val="20"/>
        </w:rPr>
        <w:t>kládá na pravdě</w:t>
      </w:r>
      <w:r w:rsidRPr="00D52B82">
        <w:rPr>
          <w:rFonts w:ascii="Arial" w:hAnsi="Arial" w:cs="Arial"/>
          <w:snapToGrid w:val="0"/>
          <w:sz w:val="20"/>
          <w:szCs w:val="20"/>
        </w:rPr>
        <w:t>,</w:t>
      </w:r>
    </w:p>
    <w:p w:rsidR="00237079" w:rsidRPr="00D52B82" w:rsidRDefault="00237079" w:rsidP="00F84CF7">
      <w:pPr>
        <w:widowControl w:val="0"/>
        <w:tabs>
          <w:tab w:val="left" w:pos="720"/>
        </w:tabs>
        <w:spacing w:before="60"/>
        <w:ind w:left="720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D52B82">
        <w:rPr>
          <w:rFonts w:ascii="Arial" w:hAnsi="Arial" w:cs="Arial"/>
          <w:snapToGrid w:val="0"/>
          <w:sz w:val="20"/>
          <w:szCs w:val="20"/>
        </w:rPr>
        <w:t>b)</w:t>
      </w:r>
      <w:r w:rsidRPr="00D52B82">
        <w:rPr>
          <w:rFonts w:ascii="Arial" w:hAnsi="Arial" w:cs="Arial"/>
          <w:snapToGrid w:val="0"/>
          <w:sz w:val="20"/>
          <w:szCs w:val="20"/>
        </w:rPr>
        <w:tab/>
        <w:t>je v úpadku nebo v likvidaci, nebo ukončil činnost organizace, resp. činnosti související be</w:t>
      </w:r>
      <w:r w:rsidRPr="00D52B82">
        <w:rPr>
          <w:rFonts w:ascii="Arial" w:hAnsi="Arial" w:cs="Arial"/>
          <w:snapToGrid w:val="0"/>
          <w:sz w:val="20"/>
          <w:szCs w:val="20"/>
        </w:rPr>
        <w:t>z</w:t>
      </w:r>
      <w:r w:rsidRPr="00D52B82">
        <w:rPr>
          <w:rFonts w:ascii="Arial" w:hAnsi="Arial" w:cs="Arial"/>
          <w:snapToGrid w:val="0"/>
          <w:sz w:val="20"/>
          <w:szCs w:val="20"/>
        </w:rPr>
        <w:t>prostředně s realizací projektu, na nějž má být podpora poskytnuta,</w:t>
      </w:r>
    </w:p>
    <w:p w:rsidR="009B47D6" w:rsidRPr="006662A5" w:rsidRDefault="00237079" w:rsidP="006F1F83">
      <w:pPr>
        <w:widowControl w:val="0"/>
        <w:tabs>
          <w:tab w:val="left" w:pos="720"/>
        </w:tabs>
        <w:spacing w:before="60"/>
        <w:ind w:left="720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D52B82">
        <w:rPr>
          <w:rFonts w:ascii="Arial" w:hAnsi="Arial" w:cs="Arial"/>
          <w:snapToGrid w:val="0"/>
          <w:sz w:val="20"/>
          <w:szCs w:val="20"/>
        </w:rPr>
        <w:t>c)</w:t>
      </w:r>
      <w:r w:rsidRPr="00D52B82">
        <w:rPr>
          <w:rFonts w:ascii="Arial" w:hAnsi="Arial" w:cs="Arial"/>
          <w:snapToGrid w:val="0"/>
          <w:sz w:val="20"/>
          <w:szCs w:val="20"/>
        </w:rPr>
        <w:tab/>
        <w:t>neprovede opatření nezbytná k zamezení střetu zájmů, finančních podvodů ze strany příje</w:t>
      </w:r>
      <w:r w:rsidRPr="00D52B82">
        <w:rPr>
          <w:rFonts w:ascii="Arial" w:hAnsi="Arial" w:cs="Arial"/>
          <w:snapToGrid w:val="0"/>
          <w:sz w:val="20"/>
          <w:szCs w:val="20"/>
        </w:rPr>
        <w:t>m</w:t>
      </w:r>
      <w:r w:rsidRPr="00D52B82">
        <w:rPr>
          <w:rFonts w:ascii="Arial" w:hAnsi="Arial" w:cs="Arial"/>
          <w:snapToGrid w:val="0"/>
          <w:sz w:val="20"/>
          <w:szCs w:val="20"/>
        </w:rPr>
        <w:t>ce podpory, korupčního jednání příjemce podpory, partnerů příjemce podpory i dodavatelů projektu</w:t>
      </w:r>
      <w:r w:rsidR="006F1F83">
        <w:rPr>
          <w:rFonts w:ascii="Arial" w:hAnsi="Arial" w:cs="Arial"/>
          <w:snapToGrid w:val="0"/>
          <w:sz w:val="20"/>
          <w:szCs w:val="20"/>
        </w:rPr>
        <w:t xml:space="preserve"> j</w:t>
      </w:r>
      <w:bookmarkStart w:id="4" w:name="_GoBack"/>
      <w:bookmarkEnd w:id="4"/>
      <w:r w:rsidR="006F1F83">
        <w:rPr>
          <w:rFonts w:ascii="Arial" w:hAnsi="Arial" w:cs="Arial"/>
          <w:snapToGrid w:val="0"/>
          <w:sz w:val="20"/>
          <w:szCs w:val="20"/>
        </w:rPr>
        <w:t>e po</w:t>
      </w:r>
      <w:r w:rsidRPr="00D52B82">
        <w:rPr>
          <w:rFonts w:ascii="Arial" w:hAnsi="Arial" w:cs="Arial"/>
          <w:snapToGrid w:val="0"/>
          <w:sz w:val="20"/>
          <w:szCs w:val="20"/>
        </w:rPr>
        <w:t>skytovatel podpory</w:t>
      </w:r>
      <w:r w:rsidR="00FB3DB0">
        <w:rPr>
          <w:rFonts w:ascii="Arial" w:hAnsi="Arial" w:cs="Arial"/>
          <w:snapToGrid w:val="0"/>
          <w:sz w:val="20"/>
          <w:szCs w:val="20"/>
        </w:rPr>
        <w:t xml:space="preserve"> je</w:t>
      </w:r>
      <w:r w:rsidRPr="00D52B82">
        <w:rPr>
          <w:rFonts w:ascii="Arial" w:hAnsi="Arial" w:cs="Arial"/>
          <w:snapToGrid w:val="0"/>
          <w:sz w:val="20"/>
          <w:szCs w:val="20"/>
        </w:rPr>
        <w:t xml:space="preserve"> oprávněn pozastavit proplacení podpory. Stejně tak je p</w:t>
      </w:r>
      <w:r w:rsidRPr="00D52B82">
        <w:rPr>
          <w:rFonts w:ascii="Arial" w:hAnsi="Arial" w:cs="Arial"/>
          <w:snapToGrid w:val="0"/>
          <w:sz w:val="20"/>
          <w:szCs w:val="20"/>
        </w:rPr>
        <w:t>o</w:t>
      </w:r>
      <w:r w:rsidRPr="00D52B82">
        <w:rPr>
          <w:rFonts w:ascii="Arial" w:hAnsi="Arial" w:cs="Arial"/>
          <w:snapToGrid w:val="0"/>
          <w:sz w:val="20"/>
          <w:szCs w:val="20"/>
        </w:rPr>
        <w:t xml:space="preserve">skytovatel </w:t>
      </w:r>
      <w:r w:rsidR="006159EC">
        <w:rPr>
          <w:rFonts w:ascii="Arial" w:hAnsi="Arial" w:cs="Arial"/>
          <w:snapToGrid w:val="0"/>
          <w:sz w:val="20"/>
          <w:szCs w:val="20"/>
        </w:rPr>
        <w:t xml:space="preserve">podpory </w:t>
      </w:r>
      <w:r w:rsidRPr="00D52B82">
        <w:rPr>
          <w:rFonts w:ascii="Arial" w:hAnsi="Arial" w:cs="Arial"/>
          <w:snapToGrid w:val="0"/>
          <w:sz w:val="20"/>
          <w:szCs w:val="20"/>
        </w:rPr>
        <w:t xml:space="preserve">oprávněn postupovat i v případě pouhého </w:t>
      </w:r>
      <w:r>
        <w:rPr>
          <w:rFonts w:ascii="Arial" w:hAnsi="Arial" w:cs="Arial"/>
          <w:snapToGrid w:val="0"/>
          <w:sz w:val="20"/>
          <w:szCs w:val="20"/>
        </w:rPr>
        <w:t>podezření, že došlo k některé z výše uvedených</w:t>
      </w:r>
      <w:r w:rsidRPr="00D52B82">
        <w:rPr>
          <w:rFonts w:ascii="Arial" w:hAnsi="Arial" w:cs="Arial"/>
          <w:snapToGrid w:val="0"/>
          <w:sz w:val="20"/>
          <w:szCs w:val="20"/>
        </w:rPr>
        <w:t xml:space="preserve"> skute</w:t>
      </w:r>
      <w:r w:rsidRPr="00D52B82">
        <w:rPr>
          <w:rFonts w:ascii="Arial" w:hAnsi="Arial" w:cs="Arial"/>
          <w:snapToGrid w:val="0"/>
          <w:sz w:val="20"/>
          <w:szCs w:val="20"/>
        </w:rPr>
        <w:t>č</w:t>
      </w:r>
      <w:r w:rsidRPr="00D52B82">
        <w:rPr>
          <w:rFonts w:ascii="Arial" w:hAnsi="Arial" w:cs="Arial"/>
          <w:snapToGrid w:val="0"/>
          <w:sz w:val="20"/>
          <w:szCs w:val="20"/>
        </w:rPr>
        <w:t>ností.</w:t>
      </w:r>
    </w:p>
    <w:p w:rsidR="007E5740" w:rsidRPr="002D2296" w:rsidRDefault="007E5740" w:rsidP="00F84CF7">
      <w:pPr>
        <w:widowControl w:val="0"/>
        <w:spacing w:before="60"/>
        <w:jc w:val="both"/>
        <w:rPr>
          <w:rFonts w:ascii="Arial" w:hAnsi="Arial"/>
          <w:sz w:val="20"/>
        </w:rPr>
      </w:pPr>
    </w:p>
    <w:p w:rsidR="00BF06C1" w:rsidRPr="00F84CF7" w:rsidRDefault="00237079" w:rsidP="00F84CF7">
      <w:pPr>
        <w:widowControl w:val="0"/>
        <w:spacing w:befor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Pr="000B2EAA">
        <w:rPr>
          <w:rFonts w:ascii="Arial" w:hAnsi="Arial"/>
          <w:b/>
        </w:rPr>
        <w:t>4.</w:t>
      </w:r>
      <w:r>
        <w:rPr>
          <w:rFonts w:ascii="Arial" w:hAnsi="Arial"/>
          <w:b/>
        </w:rPr>
        <w:t>5</w:t>
      </w:r>
      <w:r w:rsidRPr="000B2EAA">
        <w:rPr>
          <w:rFonts w:ascii="Arial" w:hAnsi="Arial"/>
          <w:b/>
        </w:rPr>
        <w:t>. Změny podmínek poskytnuté podpory</w:t>
      </w:r>
    </w:p>
    <w:p w:rsidR="00BB2C23" w:rsidRPr="00BF06C1" w:rsidRDefault="00237079" w:rsidP="00F84CF7">
      <w:pPr>
        <w:widowControl w:val="0"/>
        <w:numPr>
          <w:ilvl w:val="0"/>
          <w:numId w:val="84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BF06C1">
        <w:rPr>
          <w:rFonts w:ascii="Arial" w:hAnsi="Arial" w:cs="Arial"/>
          <w:snapToGrid w:val="0"/>
          <w:sz w:val="20"/>
          <w:szCs w:val="20"/>
        </w:rPr>
        <w:t>Příjemci podpory je dána možnost upravit a změnit projekt bez předchozího souhlasu poskytov</w:t>
      </w:r>
      <w:r w:rsidRPr="00BF06C1">
        <w:rPr>
          <w:rFonts w:ascii="Arial" w:hAnsi="Arial" w:cs="Arial"/>
          <w:snapToGrid w:val="0"/>
          <w:sz w:val="20"/>
          <w:szCs w:val="20"/>
        </w:rPr>
        <w:t>a</w:t>
      </w:r>
      <w:r w:rsidRPr="00BF06C1">
        <w:rPr>
          <w:rFonts w:ascii="Arial" w:hAnsi="Arial" w:cs="Arial"/>
          <w:snapToGrid w:val="0"/>
          <w:sz w:val="20"/>
          <w:szCs w:val="20"/>
        </w:rPr>
        <w:t xml:space="preserve">tele podpory za předpokladu, že změny nejsou podstatného charakteru tj. </w:t>
      </w:r>
    </w:p>
    <w:p w:rsidR="00BB2C23" w:rsidRPr="00BF06C1" w:rsidRDefault="00237079" w:rsidP="00F84CF7">
      <w:pPr>
        <w:pStyle w:val="Odstavecseseznamem"/>
        <w:numPr>
          <w:ilvl w:val="0"/>
          <w:numId w:val="86"/>
        </w:numPr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 xml:space="preserve">změna banky/bankovního účtu, </w:t>
      </w:r>
    </w:p>
    <w:p w:rsidR="00BB2C23" w:rsidRPr="00BF06C1" w:rsidRDefault="00237079" w:rsidP="00F84CF7">
      <w:pPr>
        <w:pStyle w:val="Odstavecseseznamem"/>
        <w:numPr>
          <w:ilvl w:val="0"/>
          <w:numId w:val="86"/>
        </w:numPr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 xml:space="preserve">změna adresy sídla příjemce/zřizovatele, </w:t>
      </w:r>
    </w:p>
    <w:p w:rsidR="00BB2C23" w:rsidRPr="00BF06C1" w:rsidRDefault="00237079" w:rsidP="00F84CF7">
      <w:pPr>
        <w:pStyle w:val="Odstavecseseznamem"/>
        <w:numPr>
          <w:ilvl w:val="0"/>
          <w:numId w:val="86"/>
        </w:numPr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 xml:space="preserve">změna statutárního orgánu/kontaktní osoby, </w:t>
      </w:r>
    </w:p>
    <w:p w:rsidR="00BB2C23" w:rsidRPr="00BF06C1" w:rsidRDefault="00237079" w:rsidP="00F84CF7">
      <w:pPr>
        <w:pStyle w:val="Odstavecseseznamem"/>
        <w:numPr>
          <w:ilvl w:val="0"/>
          <w:numId w:val="86"/>
        </w:numPr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 xml:space="preserve">změna názvu zřizovatele, </w:t>
      </w:r>
    </w:p>
    <w:p w:rsidR="00BB2C23" w:rsidRPr="00BF06C1" w:rsidRDefault="00237079" w:rsidP="00F84CF7">
      <w:pPr>
        <w:pStyle w:val="Odstavecseseznamem"/>
        <w:numPr>
          <w:ilvl w:val="0"/>
          <w:numId w:val="86"/>
        </w:numPr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 xml:space="preserve">změna názvu příjemce, </w:t>
      </w:r>
    </w:p>
    <w:p w:rsidR="00BB2C23" w:rsidRPr="00BF06C1" w:rsidRDefault="00237079" w:rsidP="00F84CF7">
      <w:pPr>
        <w:pStyle w:val="Odstavecseseznamem"/>
        <w:numPr>
          <w:ilvl w:val="0"/>
          <w:numId w:val="86"/>
        </w:numPr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 xml:space="preserve">změna příjemce podpory v případě jeho zániku, za podmínky že dojde k přechodu všech práv a povinností z původního příjemce na nového (např. sloučení příspěvkových organizací), </w:t>
      </w:r>
    </w:p>
    <w:p w:rsidR="0068494A" w:rsidRDefault="00237079" w:rsidP="00F84CF7">
      <w:pPr>
        <w:pStyle w:val="Odstavecseseznamem"/>
        <w:numPr>
          <w:ilvl w:val="0"/>
          <w:numId w:val="86"/>
        </w:numPr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 xml:space="preserve">přesun v rámci rozpočtu, který mezi jednotlivými položkami výdajů nepřekračuje 15 % </w:t>
      </w:r>
    </w:p>
    <w:p w:rsidR="00BB2C23" w:rsidRPr="00BF06C1" w:rsidRDefault="00237079" w:rsidP="00F84CF7">
      <w:pPr>
        <w:pStyle w:val="Odstavecseseznamem"/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 xml:space="preserve">celkových předpokládaných způsobilých výdajů na realizaci projektu, </w:t>
      </w:r>
    </w:p>
    <w:p w:rsidR="00BB2C23" w:rsidRPr="00BF06C1" w:rsidRDefault="00237079" w:rsidP="00F84CF7">
      <w:pPr>
        <w:pStyle w:val="Odstavecseseznamem"/>
        <w:numPr>
          <w:ilvl w:val="0"/>
          <w:numId w:val="86"/>
        </w:numPr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 xml:space="preserve">změna v realizaci dílčí aktivity při dodržení minimálních hodnot </w:t>
      </w:r>
      <w:r w:rsidR="00C86EDF">
        <w:rPr>
          <w:rFonts w:ascii="Arial" w:hAnsi="Arial"/>
          <w:sz w:val="20"/>
        </w:rPr>
        <w:t>závazných</w:t>
      </w:r>
      <w:r w:rsidR="00C86EDF" w:rsidRPr="00BF06C1">
        <w:rPr>
          <w:rFonts w:ascii="Arial" w:hAnsi="Arial"/>
          <w:sz w:val="20"/>
        </w:rPr>
        <w:t xml:space="preserve"> </w:t>
      </w:r>
      <w:r w:rsidRPr="00BF06C1">
        <w:rPr>
          <w:rFonts w:ascii="Arial" w:hAnsi="Arial"/>
          <w:sz w:val="20"/>
        </w:rPr>
        <w:t xml:space="preserve">ukazatelů výstupů, </w:t>
      </w:r>
    </w:p>
    <w:p w:rsidR="0068494A" w:rsidRDefault="00237079" w:rsidP="00F84CF7">
      <w:pPr>
        <w:pStyle w:val="Odstavecseseznamem"/>
        <w:numPr>
          <w:ilvl w:val="0"/>
          <w:numId w:val="86"/>
        </w:numPr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 xml:space="preserve">částečné nenaplnění </w:t>
      </w:r>
      <w:r w:rsidR="00513EE8">
        <w:rPr>
          <w:rFonts w:ascii="Arial" w:hAnsi="Arial"/>
          <w:sz w:val="20"/>
        </w:rPr>
        <w:t>závazných</w:t>
      </w:r>
      <w:r w:rsidR="00513EE8" w:rsidRPr="00BF06C1">
        <w:rPr>
          <w:rFonts w:ascii="Arial" w:hAnsi="Arial"/>
          <w:sz w:val="20"/>
        </w:rPr>
        <w:t xml:space="preserve"> </w:t>
      </w:r>
      <w:r w:rsidRPr="00BF06C1">
        <w:rPr>
          <w:rFonts w:ascii="Arial" w:hAnsi="Arial"/>
          <w:sz w:val="20"/>
        </w:rPr>
        <w:t>ukazatelů výstup</w:t>
      </w:r>
      <w:r w:rsidR="00AF33D0">
        <w:rPr>
          <w:rFonts w:ascii="Arial" w:hAnsi="Arial"/>
          <w:sz w:val="20"/>
        </w:rPr>
        <w:t>ů</w:t>
      </w:r>
      <w:r w:rsidRPr="00BF06C1">
        <w:rPr>
          <w:rFonts w:ascii="Arial" w:hAnsi="Arial"/>
          <w:sz w:val="20"/>
        </w:rPr>
        <w:t xml:space="preserve"> (maximálně však o 5 % jednotlivého</w:t>
      </w:r>
      <w:r w:rsidR="00AF33D0">
        <w:rPr>
          <w:rFonts w:ascii="Arial" w:hAnsi="Arial"/>
          <w:sz w:val="20"/>
        </w:rPr>
        <w:t>,</w:t>
      </w:r>
      <w:r w:rsidRPr="00BF06C1">
        <w:rPr>
          <w:rFonts w:ascii="Arial" w:hAnsi="Arial"/>
          <w:sz w:val="20"/>
        </w:rPr>
        <w:t xml:space="preserve"> </w:t>
      </w:r>
    </w:p>
    <w:p w:rsidR="00BB2C23" w:rsidRPr="00BF06C1" w:rsidRDefault="00513EE8" w:rsidP="00F84CF7">
      <w:pPr>
        <w:pStyle w:val="Odstavecseseznamem"/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závazného</w:t>
      </w:r>
      <w:r w:rsidRPr="00BF06C1">
        <w:rPr>
          <w:rFonts w:ascii="Arial" w:hAnsi="Arial"/>
          <w:sz w:val="20"/>
        </w:rPr>
        <w:t xml:space="preserve"> </w:t>
      </w:r>
      <w:r w:rsidR="00237079" w:rsidRPr="00BF06C1">
        <w:rPr>
          <w:rFonts w:ascii="Arial" w:hAnsi="Arial"/>
          <w:sz w:val="20"/>
        </w:rPr>
        <w:t xml:space="preserve">ukazatele výstupu), </w:t>
      </w:r>
    </w:p>
    <w:p w:rsidR="00BB2C23" w:rsidRPr="009B47D6" w:rsidRDefault="00237079" w:rsidP="00F84CF7">
      <w:pPr>
        <w:pStyle w:val="Odstavecseseznamem"/>
        <w:numPr>
          <w:ilvl w:val="0"/>
          <w:numId w:val="86"/>
        </w:numPr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 xml:space="preserve">změna zdrojů nebo výše podílů těchto zdrojů na financování projektu (mimo podpory </w:t>
      </w:r>
      <w:r w:rsidRPr="009B47D6">
        <w:rPr>
          <w:rFonts w:ascii="Arial" w:hAnsi="Arial"/>
          <w:sz w:val="20"/>
        </w:rPr>
        <w:t>Zlínsk</w:t>
      </w:r>
      <w:r w:rsidRPr="009B47D6">
        <w:rPr>
          <w:rFonts w:ascii="Arial" w:hAnsi="Arial"/>
          <w:sz w:val="20"/>
        </w:rPr>
        <w:t>é</w:t>
      </w:r>
      <w:r w:rsidRPr="009B47D6">
        <w:rPr>
          <w:rFonts w:ascii="Arial" w:hAnsi="Arial"/>
          <w:sz w:val="20"/>
        </w:rPr>
        <w:t xml:space="preserve">ho kraje), </w:t>
      </w:r>
    </w:p>
    <w:p w:rsidR="0068494A" w:rsidRPr="00F84CF7" w:rsidRDefault="00237079" w:rsidP="00F84CF7">
      <w:pPr>
        <w:pStyle w:val="Odstavecseseznamem"/>
        <w:numPr>
          <w:ilvl w:val="0"/>
          <w:numId w:val="86"/>
        </w:numPr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 xml:space="preserve">změna harmonogramu realizace projektu, či prodloužení realizace projektu dle </w:t>
      </w:r>
      <w:r w:rsidR="00A77911">
        <w:rPr>
          <w:rFonts w:ascii="Arial" w:hAnsi="Arial"/>
          <w:sz w:val="20"/>
        </w:rPr>
        <w:t>Ž</w:t>
      </w:r>
      <w:r w:rsidRPr="00BF06C1">
        <w:rPr>
          <w:rFonts w:ascii="Arial" w:hAnsi="Arial"/>
          <w:sz w:val="20"/>
        </w:rPr>
        <w:t xml:space="preserve">ádosti </w:t>
      </w:r>
      <w:r w:rsidR="00481E08">
        <w:rPr>
          <w:rFonts w:ascii="Arial" w:hAnsi="Arial"/>
          <w:sz w:val="20"/>
        </w:rPr>
        <w:t>o p</w:t>
      </w:r>
      <w:r w:rsidR="00481E08">
        <w:rPr>
          <w:rFonts w:ascii="Arial" w:hAnsi="Arial"/>
          <w:sz w:val="20"/>
        </w:rPr>
        <w:t>o</w:t>
      </w:r>
      <w:r w:rsidR="00481E08">
        <w:rPr>
          <w:rFonts w:ascii="Arial" w:hAnsi="Arial"/>
          <w:sz w:val="20"/>
        </w:rPr>
        <w:t>skytnutí podpory</w:t>
      </w:r>
      <w:r w:rsidR="009B47D6">
        <w:rPr>
          <w:rFonts w:ascii="Arial" w:hAnsi="Arial"/>
          <w:sz w:val="20"/>
        </w:rPr>
        <w:t xml:space="preserve"> </w:t>
      </w:r>
      <w:r w:rsidRPr="009B47D6">
        <w:rPr>
          <w:rFonts w:ascii="Arial" w:hAnsi="Arial"/>
          <w:sz w:val="20"/>
        </w:rPr>
        <w:t xml:space="preserve">(změnou harmonogramu ani prodloužením realizace projektu nesmí dojít </w:t>
      </w:r>
      <w:r w:rsidR="009B47D6">
        <w:rPr>
          <w:rFonts w:ascii="Arial" w:hAnsi="Arial"/>
          <w:sz w:val="20"/>
        </w:rPr>
        <w:t xml:space="preserve">k překročení </w:t>
      </w:r>
      <w:r w:rsidRPr="009B47D6">
        <w:rPr>
          <w:rFonts w:ascii="Arial" w:hAnsi="Arial"/>
          <w:sz w:val="20"/>
        </w:rPr>
        <w:t>nejzazšího data pro ukončení realizace projektů v rámci podprogramu stanov</w:t>
      </w:r>
      <w:r w:rsidRPr="009B47D6">
        <w:rPr>
          <w:rFonts w:ascii="Arial" w:hAnsi="Arial"/>
          <w:sz w:val="20"/>
        </w:rPr>
        <w:t>e</w:t>
      </w:r>
      <w:r w:rsidRPr="009B47D6">
        <w:rPr>
          <w:rFonts w:ascii="Arial" w:hAnsi="Arial"/>
          <w:sz w:val="20"/>
        </w:rPr>
        <w:t xml:space="preserve">ného v článku 2 odstavce 2 Smlouvy o poskytnutí podpory v rámci podprogramu). </w:t>
      </w:r>
    </w:p>
    <w:p w:rsidR="006662A5" w:rsidRPr="00F84CF7" w:rsidRDefault="00237079" w:rsidP="00F84CF7">
      <w:pPr>
        <w:pStyle w:val="Odstavecseseznamem"/>
        <w:spacing w:before="60"/>
        <w:ind w:left="357"/>
        <w:jc w:val="both"/>
        <w:rPr>
          <w:rFonts w:ascii="Arial" w:hAnsi="Arial" w:cs="Arial"/>
          <w:sz w:val="20"/>
        </w:rPr>
      </w:pPr>
      <w:r w:rsidRPr="0068494A">
        <w:rPr>
          <w:rFonts w:ascii="Arial" w:hAnsi="Arial" w:cs="Arial"/>
          <w:sz w:val="20"/>
        </w:rPr>
        <w:t>To vše za podmínky zachování smyslu a účelu projektu. Nepodstatnou změnu projektu musí př</w:t>
      </w:r>
      <w:r w:rsidRPr="0068494A">
        <w:rPr>
          <w:rFonts w:ascii="Arial" w:hAnsi="Arial" w:cs="Arial"/>
          <w:sz w:val="20"/>
        </w:rPr>
        <w:t>í</w:t>
      </w:r>
      <w:r w:rsidRPr="0068494A">
        <w:rPr>
          <w:rFonts w:ascii="Arial" w:hAnsi="Arial" w:cs="Arial"/>
          <w:sz w:val="20"/>
        </w:rPr>
        <w:t>jemce podpory písemně oznámit po</w:t>
      </w:r>
      <w:r w:rsidR="00FF5D5C">
        <w:rPr>
          <w:rFonts w:ascii="Arial" w:hAnsi="Arial" w:cs="Arial"/>
          <w:sz w:val="20"/>
        </w:rPr>
        <w:t>skytovateli podpory v </w:t>
      </w:r>
      <w:r w:rsidRPr="0068494A">
        <w:rPr>
          <w:rFonts w:ascii="Arial" w:hAnsi="Arial" w:cs="Arial"/>
          <w:sz w:val="20"/>
        </w:rPr>
        <w:t>závěrečné zprávě projektu.</w:t>
      </w:r>
    </w:p>
    <w:p w:rsidR="00BB2C23" w:rsidRPr="00BF06C1" w:rsidRDefault="00237079" w:rsidP="00F84CF7">
      <w:pPr>
        <w:widowControl w:val="0"/>
        <w:numPr>
          <w:ilvl w:val="0"/>
          <w:numId w:val="84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BF06C1">
        <w:rPr>
          <w:rFonts w:ascii="Arial" w:hAnsi="Arial" w:cs="Arial"/>
          <w:snapToGrid w:val="0"/>
          <w:sz w:val="20"/>
          <w:szCs w:val="20"/>
        </w:rPr>
        <w:t>Přesáhnou-li přesuny v rámci rozpočtu mezi jednotlivými položkami výdajů v souhrnu 15 % celk</w:t>
      </w:r>
      <w:r w:rsidRPr="00BF06C1">
        <w:rPr>
          <w:rFonts w:ascii="Arial" w:hAnsi="Arial" w:cs="Arial"/>
          <w:snapToGrid w:val="0"/>
          <w:sz w:val="20"/>
          <w:szCs w:val="20"/>
        </w:rPr>
        <w:t>o</w:t>
      </w:r>
      <w:r w:rsidRPr="00BF06C1">
        <w:rPr>
          <w:rFonts w:ascii="Arial" w:hAnsi="Arial" w:cs="Arial"/>
          <w:snapToGrid w:val="0"/>
          <w:sz w:val="20"/>
          <w:szCs w:val="20"/>
        </w:rPr>
        <w:t>vých předpokládaných způsobilých výdajů projektu nebo dochází-li ke změně účelu projektu či k jiné změně podstatného charakteru musí příjemce podpory písemně požádat poskytovatele podpory o změnu Smlouvy o poskytnutí podpory, přičemž musí být respektovány následující vš</w:t>
      </w:r>
      <w:r w:rsidRPr="00BF06C1">
        <w:rPr>
          <w:rFonts w:ascii="Arial" w:hAnsi="Arial" w:cs="Arial"/>
          <w:snapToGrid w:val="0"/>
          <w:sz w:val="20"/>
          <w:szCs w:val="20"/>
        </w:rPr>
        <w:t>e</w:t>
      </w:r>
      <w:r w:rsidRPr="00BF06C1">
        <w:rPr>
          <w:rFonts w:ascii="Arial" w:hAnsi="Arial" w:cs="Arial"/>
          <w:snapToGrid w:val="0"/>
          <w:sz w:val="20"/>
          <w:szCs w:val="20"/>
        </w:rPr>
        <w:t xml:space="preserve">obecné principy: </w:t>
      </w:r>
    </w:p>
    <w:p w:rsidR="00BB2C23" w:rsidRPr="00BF06C1" w:rsidRDefault="00B704D8" w:rsidP="00F84CF7">
      <w:pPr>
        <w:pStyle w:val="Odstavecseseznamem"/>
        <w:numPr>
          <w:ilvl w:val="0"/>
          <w:numId w:val="87"/>
        </w:numPr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ž</w:t>
      </w:r>
      <w:r w:rsidR="00237079" w:rsidRPr="00BF06C1">
        <w:rPr>
          <w:rFonts w:ascii="Arial" w:hAnsi="Arial"/>
          <w:sz w:val="20"/>
        </w:rPr>
        <w:t xml:space="preserve">ádost o změnu smlouvy musí být příjemcem, jehož </w:t>
      </w:r>
      <w:r w:rsidR="00764BD7">
        <w:rPr>
          <w:rFonts w:ascii="Arial" w:hAnsi="Arial"/>
          <w:sz w:val="20"/>
        </w:rPr>
        <w:t>podpora</w:t>
      </w:r>
      <w:r w:rsidR="00764BD7" w:rsidRPr="00BF06C1">
        <w:rPr>
          <w:rFonts w:ascii="Arial" w:hAnsi="Arial"/>
          <w:sz w:val="20"/>
        </w:rPr>
        <w:t xml:space="preserve"> </w:t>
      </w:r>
      <w:r w:rsidR="00237079" w:rsidRPr="00BF06C1">
        <w:rPr>
          <w:rFonts w:ascii="Arial" w:hAnsi="Arial"/>
          <w:sz w:val="20"/>
        </w:rPr>
        <w:t xml:space="preserve">byla schválena RZK doručena poskytovateli </w:t>
      </w:r>
      <w:r w:rsidR="006159EC">
        <w:rPr>
          <w:rFonts w:ascii="Arial" w:hAnsi="Arial"/>
          <w:sz w:val="20"/>
        </w:rPr>
        <w:t xml:space="preserve">podpory </w:t>
      </w:r>
      <w:r w:rsidR="00237079" w:rsidRPr="00BF06C1">
        <w:rPr>
          <w:rFonts w:ascii="Arial" w:hAnsi="Arial"/>
          <w:sz w:val="20"/>
        </w:rPr>
        <w:t>před koncem lhůty pro realizaci projektu tak, aby zbylo nejméně 30 k</w:t>
      </w:r>
      <w:r w:rsidR="00237079" w:rsidRPr="00BF06C1">
        <w:rPr>
          <w:rFonts w:ascii="Arial" w:hAnsi="Arial"/>
          <w:sz w:val="20"/>
        </w:rPr>
        <w:t>a</w:t>
      </w:r>
      <w:r w:rsidR="00237079" w:rsidRPr="00BF06C1">
        <w:rPr>
          <w:rFonts w:ascii="Arial" w:hAnsi="Arial"/>
          <w:sz w:val="20"/>
        </w:rPr>
        <w:t xml:space="preserve">lendářních dnů na vypracování dodatku. Žádost o změnu smlouvy musí být příjemcem, jehož </w:t>
      </w:r>
      <w:r w:rsidR="00764BD7">
        <w:rPr>
          <w:rFonts w:ascii="Arial" w:hAnsi="Arial"/>
          <w:sz w:val="20"/>
        </w:rPr>
        <w:t>podpora</w:t>
      </w:r>
      <w:r w:rsidR="00764BD7" w:rsidRPr="00BF06C1">
        <w:rPr>
          <w:rFonts w:ascii="Arial" w:hAnsi="Arial"/>
          <w:sz w:val="20"/>
        </w:rPr>
        <w:t xml:space="preserve"> </w:t>
      </w:r>
      <w:r w:rsidR="00237079" w:rsidRPr="00BF06C1">
        <w:rPr>
          <w:rFonts w:ascii="Arial" w:hAnsi="Arial"/>
          <w:sz w:val="20"/>
        </w:rPr>
        <w:t xml:space="preserve">byla schválena ZZK, doručena poskytovateli </w:t>
      </w:r>
      <w:r w:rsidR="006159EC">
        <w:rPr>
          <w:rFonts w:ascii="Arial" w:hAnsi="Arial"/>
          <w:sz w:val="20"/>
        </w:rPr>
        <w:t xml:space="preserve">podpory </w:t>
      </w:r>
      <w:r w:rsidR="00237079" w:rsidRPr="00BF06C1">
        <w:rPr>
          <w:rFonts w:ascii="Arial" w:hAnsi="Arial"/>
          <w:sz w:val="20"/>
        </w:rPr>
        <w:t>nejpozději 30 kalendářních dnů před datem jednání Zastupitelstva Zlínského kraje, které předchází datu ukončení realizace podprogramu.</w:t>
      </w:r>
    </w:p>
    <w:p w:rsidR="00BB2C23" w:rsidRPr="00BF06C1" w:rsidRDefault="00B704D8" w:rsidP="00F84CF7">
      <w:pPr>
        <w:pStyle w:val="Odstavecseseznamem"/>
        <w:numPr>
          <w:ilvl w:val="0"/>
          <w:numId w:val="87"/>
        </w:numPr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ž</w:t>
      </w:r>
      <w:r w:rsidR="00237079" w:rsidRPr="00BF06C1">
        <w:rPr>
          <w:rFonts w:ascii="Arial" w:hAnsi="Arial"/>
          <w:sz w:val="20"/>
        </w:rPr>
        <w:t>ádosti příjemce podpory na změnu podmínek Smlouvy o poskytnutí podpory nemusí být p</w:t>
      </w:r>
      <w:r w:rsidR="00237079" w:rsidRPr="00BF06C1">
        <w:rPr>
          <w:rFonts w:ascii="Arial" w:hAnsi="Arial"/>
          <w:sz w:val="20"/>
        </w:rPr>
        <w:t>o</w:t>
      </w:r>
      <w:r w:rsidR="00237079" w:rsidRPr="00BF06C1">
        <w:rPr>
          <w:rFonts w:ascii="Arial" w:hAnsi="Arial"/>
          <w:sz w:val="20"/>
        </w:rPr>
        <w:t xml:space="preserve">skytovatelem </w:t>
      </w:r>
      <w:r w:rsidR="006159EC">
        <w:rPr>
          <w:rFonts w:ascii="Arial" w:hAnsi="Arial"/>
          <w:sz w:val="20"/>
        </w:rPr>
        <w:t xml:space="preserve">podpory </w:t>
      </w:r>
      <w:r w:rsidR="00237079" w:rsidRPr="00BF06C1">
        <w:rPr>
          <w:rFonts w:ascii="Arial" w:hAnsi="Arial"/>
          <w:sz w:val="20"/>
        </w:rPr>
        <w:t xml:space="preserve">automaticky akceptovány. Pro změnu smlouvy musí vždy existovat zdůvodnění. Poskytovatel </w:t>
      </w:r>
      <w:r w:rsidR="006159EC">
        <w:rPr>
          <w:rFonts w:ascii="Arial" w:hAnsi="Arial"/>
          <w:sz w:val="20"/>
        </w:rPr>
        <w:t xml:space="preserve">podpory </w:t>
      </w:r>
      <w:r w:rsidR="00237079" w:rsidRPr="00BF06C1">
        <w:rPr>
          <w:rFonts w:ascii="Arial" w:hAnsi="Arial"/>
          <w:sz w:val="20"/>
        </w:rPr>
        <w:t xml:space="preserve">musí uvedené důvody prozkoumat a odmítnout ty Žádosti o změnu </w:t>
      </w:r>
      <w:r w:rsidR="00336F8C">
        <w:rPr>
          <w:rFonts w:ascii="Arial" w:hAnsi="Arial"/>
          <w:sz w:val="20"/>
        </w:rPr>
        <w:t>s</w:t>
      </w:r>
      <w:r w:rsidR="00237079" w:rsidRPr="00BF06C1">
        <w:rPr>
          <w:rFonts w:ascii="Arial" w:hAnsi="Arial"/>
          <w:sz w:val="20"/>
        </w:rPr>
        <w:t>mlouvy, které nemají opodstatnění. Podstatné změny projektu musí být schváleny orgánem kraje a musí být provedeny písemně ve formě dodatku ke Smlouvě o poskytnutí podpory,</w:t>
      </w:r>
    </w:p>
    <w:p w:rsidR="00BB2C23" w:rsidRPr="00BF06C1" w:rsidRDefault="00237079" w:rsidP="00F84CF7">
      <w:pPr>
        <w:pStyle w:val="Odstavecseseznamem"/>
        <w:numPr>
          <w:ilvl w:val="0"/>
          <w:numId w:val="87"/>
        </w:numPr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>změny Smlouvy o poskytnutí podpory je možné provádět pouze během plnění smlouvy a ne</w:t>
      </w:r>
      <w:r w:rsidRPr="00BF06C1">
        <w:rPr>
          <w:rFonts w:ascii="Arial" w:hAnsi="Arial"/>
          <w:sz w:val="20"/>
        </w:rPr>
        <w:t>l</w:t>
      </w:r>
      <w:r w:rsidRPr="00BF06C1">
        <w:rPr>
          <w:rFonts w:ascii="Arial" w:hAnsi="Arial"/>
          <w:sz w:val="20"/>
        </w:rPr>
        <w:t>ze je aplikovat se zpětnou účinností,</w:t>
      </w:r>
    </w:p>
    <w:p w:rsidR="00BB2C23" w:rsidRPr="00BF06C1" w:rsidRDefault="00237079" w:rsidP="00F84CF7">
      <w:pPr>
        <w:pStyle w:val="Odstavecseseznamem"/>
        <w:numPr>
          <w:ilvl w:val="0"/>
          <w:numId w:val="87"/>
        </w:numPr>
        <w:spacing w:before="60"/>
        <w:jc w:val="both"/>
        <w:rPr>
          <w:rFonts w:ascii="Arial" w:hAnsi="Arial"/>
          <w:sz w:val="20"/>
        </w:rPr>
      </w:pPr>
      <w:r w:rsidRPr="00BF06C1">
        <w:rPr>
          <w:rFonts w:ascii="Arial" w:hAnsi="Arial"/>
          <w:sz w:val="20"/>
        </w:rPr>
        <w:t>účel dodatku musí být těsně spjat s povahou projektu řešeného původní Smlouvou o posky</w:t>
      </w:r>
      <w:r w:rsidRPr="00BF06C1">
        <w:rPr>
          <w:rFonts w:ascii="Arial" w:hAnsi="Arial"/>
          <w:sz w:val="20"/>
        </w:rPr>
        <w:t>t</w:t>
      </w:r>
      <w:r w:rsidRPr="00BF06C1">
        <w:rPr>
          <w:rFonts w:ascii="Arial" w:hAnsi="Arial"/>
          <w:sz w:val="20"/>
        </w:rPr>
        <w:t>nutí podpory.</w:t>
      </w:r>
    </w:p>
    <w:p w:rsidR="00237079" w:rsidRPr="00703201" w:rsidRDefault="00237079" w:rsidP="00F84CF7">
      <w:pPr>
        <w:widowControl w:val="0"/>
        <w:spacing w:before="60"/>
        <w:jc w:val="both"/>
        <w:rPr>
          <w:rFonts w:ascii="Arial" w:hAnsi="Arial"/>
          <w:b/>
          <w:sz w:val="20"/>
          <w:szCs w:val="20"/>
        </w:rPr>
      </w:pPr>
    </w:p>
    <w:p w:rsidR="007E5740" w:rsidRPr="00F84CF7" w:rsidRDefault="00237079" w:rsidP="00F84CF7">
      <w:pPr>
        <w:widowControl w:val="0"/>
        <w:spacing w:befor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Pr="000B2EAA">
        <w:rPr>
          <w:rFonts w:ascii="Arial" w:hAnsi="Arial"/>
          <w:b/>
        </w:rPr>
        <w:t>4.</w:t>
      </w:r>
      <w:r>
        <w:rPr>
          <w:rFonts w:ascii="Arial" w:hAnsi="Arial"/>
          <w:b/>
        </w:rPr>
        <w:t>6</w:t>
      </w:r>
      <w:r w:rsidRPr="000B2EAA">
        <w:rPr>
          <w:rFonts w:ascii="Arial" w:hAnsi="Arial"/>
          <w:b/>
        </w:rPr>
        <w:t>. Předkládání zpráv</w:t>
      </w:r>
    </w:p>
    <w:p w:rsidR="00237079" w:rsidRPr="00E16576" w:rsidRDefault="00237079" w:rsidP="00F84CF7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2D2296">
        <w:rPr>
          <w:rFonts w:ascii="Arial" w:hAnsi="Arial"/>
          <w:sz w:val="20"/>
        </w:rPr>
        <w:t>S požadavky o platbu musí být předán</w:t>
      </w:r>
      <w:r w:rsidR="00D921DF">
        <w:rPr>
          <w:rFonts w:ascii="Arial" w:hAnsi="Arial"/>
          <w:sz w:val="20"/>
        </w:rPr>
        <w:t>a</w:t>
      </w:r>
      <w:r w:rsidRPr="002D2296">
        <w:rPr>
          <w:rFonts w:ascii="Arial" w:hAnsi="Arial"/>
          <w:sz w:val="20"/>
        </w:rPr>
        <w:t xml:space="preserve"> závěrečn</w:t>
      </w:r>
      <w:r w:rsidR="00D921DF">
        <w:rPr>
          <w:rFonts w:ascii="Arial" w:hAnsi="Arial"/>
          <w:sz w:val="20"/>
        </w:rPr>
        <w:t>á</w:t>
      </w:r>
      <w:r w:rsidRPr="002D2296">
        <w:rPr>
          <w:rFonts w:ascii="Arial" w:hAnsi="Arial"/>
          <w:sz w:val="20"/>
        </w:rPr>
        <w:t xml:space="preserve"> zpráv</w:t>
      </w:r>
      <w:r w:rsidR="006717AD">
        <w:rPr>
          <w:rFonts w:ascii="Arial" w:hAnsi="Arial"/>
          <w:sz w:val="20"/>
        </w:rPr>
        <w:t>a</w:t>
      </w:r>
      <w:r w:rsidRPr="002D2296">
        <w:rPr>
          <w:rFonts w:ascii="Arial" w:hAnsi="Arial"/>
          <w:sz w:val="20"/>
        </w:rPr>
        <w:t>, kter</w:t>
      </w:r>
      <w:r w:rsidR="006717AD">
        <w:rPr>
          <w:rFonts w:ascii="Arial" w:hAnsi="Arial"/>
          <w:sz w:val="20"/>
        </w:rPr>
        <w:t>á</w:t>
      </w:r>
      <w:r w:rsidRPr="002D2296">
        <w:rPr>
          <w:rFonts w:ascii="Arial" w:hAnsi="Arial"/>
          <w:sz w:val="20"/>
        </w:rPr>
        <w:t xml:space="preserve"> se sklád</w:t>
      </w:r>
      <w:r w:rsidR="006717AD">
        <w:rPr>
          <w:rFonts w:ascii="Arial" w:hAnsi="Arial"/>
          <w:sz w:val="20"/>
        </w:rPr>
        <w:t>á</w:t>
      </w:r>
      <w:r w:rsidRPr="002D2296">
        <w:rPr>
          <w:rFonts w:ascii="Arial" w:hAnsi="Arial"/>
          <w:sz w:val="20"/>
        </w:rPr>
        <w:t xml:space="preserve"> z technické a finanční části a dokladů prokazujících výdaje vzniklé v souvislosti s realizací projekt</w:t>
      </w:r>
      <w:r>
        <w:rPr>
          <w:rFonts w:ascii="Arial" w:hAnsi="Arial"/>
          <w:sz w:val="20"/>
        </w:rPr>
        <w:t>ů a dokladů</w:t>
      </w:r>
      <w:r w:rsidRPr="00C04DE4">
        <w:rPr>
          <w:rFonts w:ascii="Arial" w:hAnsi="Arial"/>
          <w:sz w:val="20"/>
        </w:rPr>
        <w:t xml:space="preserve"> o zajištění publicity Zlínského kraje jako poskytovatele podpory</w:t>
      </w:r>
      <w:r>
        <w:rPr>
          <w:rFonts w:ascii="Arial" w:hAnsi="Arial"/>
          <w:sz w:val="20"/>
        </w:rPr>
        <w:t>.</w:t>
      </w:r>
    </w:p>
    <w:p w:rsidR="00237079" w:rsidRDefault="00237079" w:rsidP="00F84CF7">
      <w:pPr>
        <w:widowControl w:val="0"/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F</w:t>
      </w:r>
      <w:r w:rsidRPr="002D2296">
        <w:rPr>
          <w:rFonts w:ascii="Arial" w:hAnsi="Arial" w:cs="Arial"/>
          <w:snapToGrid w:val="0"/>
          <w:sz w:val="20"/>
          <w:szCs w:val="20"/>
        </w:rPr>
        <w:t>ormulář</w:t>
      </w:r>
      <w:r>
        <w:rPr>
          <w:rFonts w:ascii="Arial" w:hAnsi="Arial" w:cs="Arial"/>
          <w:snapToGrid w:val="0"/>
          <w:sz w:val="20"/>
          <w:szCs w:val="20"/>
        </w:rPr>
        <w:t>e</w:t>
      </w:r>
      <w:r w:rsidRPr="002D2296">
        <w:rPr>
          <w:rFonts w:ascii="Arial" w:hAnsi="Arial" w:cs="Arial"/>
          <w:snapToGrid w:val="0"/>
          <w:sz w:val="20"/>
          <w:szCs w:val="20"/>
        </w:rPr>
        <w:t xml:space="preserve"> těchto dokumentů</w:t>
      </w:r>
      <w:r>
        <w:rPr>
          <w:rFonts w:ascii="Arial" w:hAnsi="Arial" w:cs="Arial"/>
          <w:snapToGrid w:val="0"/>
          <w:sz w:val="20"/>
          <w:szCs w:val="20"/>
        </w:rPr>
        <w:t xml:space="preserve"> budou</w:t>
      </w:r>
      <w:r w:rsidRPr="002D2296">
        <w:rPr>
          <w:rFonts w:ascii="Arial" w:hAnsi="Arial" w:cs="Arial"/>
          <w:snapToGrid w:val="0"/>
          <w:sz w:val="20"/>
          <w:szCs w:val="20"/>
        </w:rPr>
        <w:t xml:space="preserve"> příjemci k dispozici na internetových stránkách poskytovatele</w:t>
      </w:r>
      <w:r w:rsidR="006159EC">
        <w:rPr>
          <w:rFonts w:ascii="Arial" w:hAnsi="Arial" w:cs="Arial"/>
          <w:snapToGrid w:val="0"/>
          <w:sz w:val="20"/>
          <w:szCs w:val="20"/>
        </w:rPr>
        <w:t xml:space="preserve"> podpory na adrese</w:t>
      </w:r>
      <w:r w:rsidRPr="002D2296">
        <w:rPr>
          <w:rFonts w:ascii="Arial" w:hAnsi="Arial" w:cs="Arial"/>
          <w:snapToGrid w:val="0"/>
          <w:sz w:val="20"/>
          <w:szCs w:val="20"/>
        </w:rPr>
        <w:t xml:space="preserve"> </w:t>
      </w:r>
      <w:hyperlink r:id="rId9" w:history="1">
        <w:r w:rsidRPr="002D2296">
          <w:rPr>
            <w:rStyle w:val="Hypertextovodkaz"/>
            <w:snapToGrid w:val="0"/>
            <w:sz w:val="20"/>
            <w:szCs w:val="20"/>
          </w:rPr>
          <w:t>www.kr-zlinsky.cz</w:t>
        </w:r>
      </w:hyperlink>
      <w:r w:rsidRPr="002D2296">
        <w:rPr>
          <w:rFonts w:ascii="Arial" w:hAnsi="Arial" w:cs="Arial"/>
          <w:snapToGrid w:val="0"/>
          <w:sz w:val="20"/>
          <w:szCs w:val="20"/>
        </w:rPr>
        <w:t>.</w:t>
      </w:r>
    </w:p>
    <w:p w:rsidR="007E5740" w:rsidRPr="00703201" w:rsidRDefault="007E5740" w:rsidP="00F84CF7">
      <w:pPr>
        <w:widowControl w:val="0"/>
        <w:spacing w:before="60"/>
        <w:jc w:val="both"/>
        <w:rPr>
          <w:rFonts w:ascii="Arial" w:hAnsi="Arial"/>
          <w:b/>
          <w:sz w:val="20"/>
          <w:szCs w:val="20"/>
        </w:rPr>
      </w:pPr>
    </w:p>
    <w:p w:rsidR="007E5740" w:rsidRPr="00F84CF7" w:rsidRDefault="00703201" w:rsidP="00703201">
      <w:pPr>
        <w:widowControl w:val="0"/>
        <w:tabs>
          <w:tab w:val="left" w:pos="426"/>
        </w:tabs>
        <w:spacing w:befor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237079">
        <w:rPr>
          <w:rFonts w:ascii="Arial" w:hAnsi="Arial"/>
          <w:b/>
        </w:rPr>
        <w:t xml:space="preserve"> </w:t>
      </w:r>
      <w:r w:rsidR="00237079" w:rsidRPr="000B2EAA">
        <w:rPr>
          <w:rFonts w:ascii="Arial" w:hAnsi="Arial"/>
          <w:b/>
        </w:rPr>
        <w:t>4.</w:t>
      </w:r>
      <w:r w:rsidR="00237079">
        <w:rPr>
          <w:rFonts w:ascii="Arial" w:hAnsi="Arial"/>
          <w:b/>
        </w:rPr>
        <w:t>7</w:t>
      </w:r>
      <w:r w:rsidR="00237079" w:rsidRPr="000B2EAA">
        <w:rPr>
          <w:rFonts w:ascii="Arial" w:hAnsi="Arial"/>
          <w:b/>
        </w:rPr>
        <w:t>. Platby</w:t>
      </w:r>
    </w:p>
    <w:p w:rsidR="00A74D30" w:rsidRPr="00F84CF7" w:rsidRDefault="00A368AA" w:rsidP="00F84CF7">
      <w:pPr>
        <w:widowControl w:val="0"/>
        <w:spacing w:before="60"/>
        <w:jc w:val="both"/>
        <w:rPr>
          <w:rFonts w:ascii="Arial" w:hAnsi="Arial" w:cs="Arial"/>
          <w:sz w:val="20"/>
        </w:rPr>
      </w:pPr>
      <w:r w:rsidRPr="00823515">
        <w:rPr>
          <w:rFonts w:ascii="Arial" w:hAnsi="Arial" w:cs="Arial"/>
          <w:sz w:val="20"/>
          <w:szCs w:val="20"/>
        </w:rPr>
        <w:t xml:space="preserve">Podpora uvedená ve smlouvě ve finančním vyjádření bude </w:t>
      </w:r>
      <w:r w:rsidRPr="00991793">
        <w:rPr>
          <w:rFonts w:ascii="Arial" w:hAnsi="Arial" w:cs="Arial"/>
          <w:sz w:val="20"/>
          <w:szCs w:val="20"/>
        </w:rPr>
        <w:t xml:space="preserve">zaokrouhlena na celé tisíce </w:t>
      </w:r>
      <w:r w:rsidR="007D64B4">
        <w:rPr>
          <w:rFonts w:ascii="Arial" w:hAnsi="Arial" w:cs="Arial"/>
          <w:sz w:val="20"/>
          <w:szCs w:val="20"/>
        </w:rPr>
        <w:t>koru</w:t>
      </w:r>
      <w:r w:rsidR="007C4757">
        <w:rPr>
          <w:rFonts w:ascii="Arial" w:hAnsi="Arial" w:cs="Arial"/>
          <w:sz w:val="20"/>
          <w:szCs w:val="20"/>
        </w:rPr>
        <w:t>n</w:t>
      </w:r>
      <w:r w:rsidRPr="00D84521">
        <w:rPr>
          <w:rFonts w:ascii="Arial" w:hAnsi="Arial" w:cs="Arial"/>
          <w:sz w:val="20"/>
          <w:szCs w:val="20"/>
        </w:rPr>
        <w:t xml:space="preserve"> dolů </w:t>
      </w:r>
      <w:r w:rsidR="009E6C83">
        <w:rPr>
          <w:rFonts w:ascii="Arial" w:hAnsi="Arial" w:cs="Arial"/>
          <w:sz w:val="20"/>
          <w:szCs w:val="20"/>
        </w:rPr>
        <w:t>.</w:t>
      </w:r>
    </w:p>
    <w:p w:rsidR="00A74D30" w:rsidRPr="00A74D30" w:rsidRDefault="00A74D30" w:rsidP="00F84CF7">
      <w:pPr>
        <w:widowControl w:val="0"/>
        <w:spacing w:before="60"/>
        <w:jc w:val="both"/>
        <w:rPr>
          <w:rFonts w:ascii="Arial" w:hAnsi="Arial"/>
          <w:sz w:val="20"/>
        </w:rPr>
      </w:pPr>
      <w:r w:rsidRPr="00A74D30">
        <w:rPr>
          <w:rFonts w:ascii="Arial" w:hAnsi="Arial" w:cs="Arial"/>
          <w:sz w:val="20"/>
          <w:szCs w:val="20"/>
        </w:rPr>
        <w:t xml:space="preserve">Pokud jsou na konci projektu skutečné výdaje nižší než výdaje předpokládané, je podpora </w:t>
      </w:r>
      <w:r w:rsidRPr="00A74D30">
        <w:rPr>
          <w:rFonts w:ascii="Arial" w:hAnsi="Arial" w:cs="Arial"/>
          <w:sz w:val="20"/>
          <w:szCs w:val="20"/>
        </w:rPr>
        <w:lastRenderedPageBreak/>
        <w:t>v absolutním vyjádření snížena na celé koruny dolů (zůstane zachována procentuální míra podpory). Podpora bude poskytnuta ve výši orgány Zlínského kraje schváleného procenta z celkových skute</w:t>
      </w:r>
      <w:r w:rsidRPr="00A74D30">
        <w:rPr>
          <w:rFonts w:ascii="Arial" w:hAnsi="Arial" w:cs="Arial"/>
          <w:sz w:val="20"/>
          <w:szCs w:val="20"/>
        </w:rPr>
        <w:t>č</w:t>
      </w:r>
      <w:r w:rsidRPr="00A74D30">
        <w:rPr>
          <w:rFonts w:ascii="Arial" w:hAnsi="Arial" w:cs="Arial"/>
          <w:sz w:val="20"/>
          <w:szCs w:val="20"/>
        </w:rPr>
        <w:t>ných způsobilých výdajů projektu.</w:t>
      </w:r>
    </w:p>
    <w:p w:rsidR="007E5740" w:rsidRDefault="007E5740" w:rsidP="00F84CF7">
      <w:pPr>
        <w:widowControl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237079" w:rsidRPr="00CA78C0" w:rsidRDefault="00237079" w:rsidP="00F84CF7">
      <w:pPr>
        <w:widowControl w:val="0"/>
        <w:spacing w:before="60"/>
        <w:jc w:val="both"/>
        <w:rPr>
          <w:rFonts w:ascii="Arial" w:hAnsi="Arial" w:cs="Arial"/>
          <w:sz w:val="20"/>
          <w:szCs w:val="20"/>
        </w:rPr>
      </w:pPr>
      <w:r w:rsidRPr="00CA78C0">
        <w:rPr>
          <w:rFonts w:ascii="Arial" w:hAnsi="Arial" w:cs="Arial"/>
          <w:sz w:val="20"/>
          <w:szCs w:val="20"/>
        </w:rPr>
        <w:t>Podpora bude poskytnuta příjemci</w:t>
      </w:r>
      <w:r w:rsidR="007C4757">
        <w:rPr>
          <w:rFonts w:ascii="Arial" w:hAnsi="Arial" w:cs="Arial"/>
          <w:sz w:val="20"/>
          <w:szCs w:val="20"/>
        </w:rPr>
        <w:t xml:space="preserve"> touto</w:t>
      </w:r>
      <w:r w:rsidRPr="00CA78C0">
        <w:rPr>
          <w:rFonts w:ascii="Arial" w:hAnsi="Arial" w:cs="Arial"/>
          <w:sz w:val="20"/>
          <w:szCs w:val="20"/>
        </w:rPr>
        <w:t xml:space="preserve"> formou:</w:t>
      </w:r>
    </w:p>
    <w:p w:rsidR="009E6C83" w:rsidRDefault="00237079" w:rsidP="009E6C83">
      <w:pPr>
        <w:pStyle w:val="Zkladntext"/>
        <w:tabs>
          <w:tab w:val="clear" w:pos="7776"/>
          <w:tab w:val="left" w:pos="7560"/>
        </w:tabs>
        <w:spacing w:before="60"/>
        <w:ind w:left="720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podpisu  smlouvy bude vyplacena ex-ante platba ve výši </w:t>
      </w:r>
      <w:r w:rsidR="009E6C83">
        <w:rPr>
          <w:rFonts w:ascii="Arial" w:hAnsi="Arial" w:cs="Arial"/>
          <w:sz w:val="20"/>
        </w:rPr>
        <w:t>40 % z výše schválené dotace</w:t>
      </w:r>
      <w:r>
        <w:rPr>
          <w:rFonts w:ascii="Arial" w:hAnsi="Arial" w:cs="Arial"/>
          <w:sz w:val="20"/>
        </w:rPr>
        <w:t xml:space="preserve"> a následně bud</w:t>
      </w:r>
      <w:r w:rsidR="009E6C8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proveden</w:t>
      </w:r>
      <w:r w:rsidR="009E6C8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 </w:t>
      </w:r>
      <w:r w:rsidRPr="00A86AB1">
        <w:rPr>
          <w:rFonts w:ascii="Arial" w:hAnsi="Arial" w:cs="Arial"/>
          <w:sz w:val="20"/>
        </w:rPr>
        <w:t>platb</w:t>
      </w:r>
      <w:r w:rsidR="009E6C83">
        <w:rPr>
          <w:rFonts w:ascii="Arial" w:hAnsi="Arial" w:cs="Arial"/>
          <w:sz w:val="20"/>
        </w:rPr>
        <w:t>a</w:t>
      </w:r>
      <w:r w:rsidRPr="00A86AB1">
        <w:rPr>
          <w:rFonts w:ascii="Arial" w:hAnsi="Arial" w:cs="Arial"/>
          <w:sz w:val="20"/>
        </w:rPr>
        <w:t xml:space="preserve"> </w:t>
      </w:r>
      <w:r w:rsidRPr="00EB4092">
        <w:rPr>
          <w:rFonts w:ascii="Arial" w:hAnsi="Arial" w:cs="Arial"/>
          <w:sz w:val="20"/>
        </w:rPr>
        <w:t>na základě schválené závěrečné z</w:t>
      </w:r>
      <w:r w:rsidR="009E6C83">
        <w:rPr>
          <w:rFonts w:ascii="Arial" w:hAnsi="Arial" w:cs="Arial"/>
          <w:sz w:val="20"/>
        </w:rPr>
        <w:t>p</w:t>
      </w:r>
      <w:r w:rsidRPr="00EB4092">
        <w:rPr>
          <w:rFonts w:ascii="Arial" w:hAnsi="Arial" w:cs="Arial"/>
          <w:sz w:val="20"/>
        </w:rPr>
        <w:t>rávy</w:t>
      </w:r>
      <w:r w:rsidR="009E6C83">
        <w:rPr>
          <w:rFonts w:ascii="Arial" w:hAnsi="Arial" w:cs="Arial"/>
          <w:sz w:val="20"/>
        </w:rPr>
        <w:t>. Závěrečná zpráva musí být předložena po úhradě všech celkových skutečných způsobilých výdajů vynaložených na realizaci projektu, po splnění všech minimálních závazných hodnot ukazatelů výstupů, nejpozději do 30.6. 201</w:t>
      </w:r>
      <w:r w:rsidR="00161D1A">
        <w:rPr>
          <w:rFonts w:ascii="Arial" w:hAnsi="Arial" w:cs="Arial"/>
          <w:sz w:val="20"/>
        </w:rPr>
        <w:t>5</w:t>
      </w:r>
      <w:r w:rsidR="009E6C83">
        <w:rPr>
          <w:rFonts w:ascii="Arial" w:hAnsi="Arial" w:cs="Arial"/>
          <w:sz w:val="20"/>
        </w:rPr>
        <w:t>.</w:t>
      </w:r>
    </w:p>
    <w:p w:rsidR="00237079" w:rsidRPr="002D2296" w:rsidRDefault="00237079" w:rsidP="00F84CF7">
      <w:pPr>
        <w:pStyle w:val="Zkladntext"/>
        <w:tabs>
          <w:tab w:val="left" w:pos="7560"/>
        </w:tabs>
        <w:spacing w:before="60"/>
        <w:ind w:left="720" w:hanging="360"/>
        <w:rPr>
          <w:rFonts w:ascii="Arial" w:hAnsi="Arial" w:cs="Arial"/>
          <w:sz w:val="20"/>
        </w:rPr>
      </w:pPr>
    </w:p>
    <w:p w:rsidR="00237079" w:rsidRPr="002D2296" w:rsidRDefault="009E6C83" w:rsidP="00F84CF7">
      <w:pPr>
        <w:pStyle w:val="Nadpis"/>
        <w:spacing w:before="60"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Závěrečná</w:t>
      </w:r>
      <w:r w:rsidR="00237079" w:rsidRPr="002D2296">
        <w:rPr>
          <w:rFonts w:ascii="Arial" w:hAnsi="Arial" w:cs="Arial"/>
          <w:b w:val="0"/>
          <w:sz w:val="20"/>
        </w:rPr>
        <w:t xml:space="preserve"> zpráva musí být schválena nejpozději do 22 pracovních dnů od doručení, pokud nejsou shledány v této zprávě nedostatky. V případě zjištěných nedostatků musí být schválena nejpozději do 22 pracovních dnů od jejich odstranění příjemcem podpory.</w:t>
      </w:r>
    </w:p>
    <w:p w:rsidR="007E5740" w:rsidRPr="002D2296" w:rsidRDefault="007E5740" w:rsidP="00F84CF7">
      <w:pPr>
        <w:widowControl w:val="0"/>
        <w:spacing w:before="60"/>
        <w:jc w:val="both"/>
        <w:rPr>
          <w:rFonts w:ascii="Arial" w:hAnsi="Arial"/>
          <w:sz w:val="20"/>
        </w:rPr>
      </w:pPr>
    </w:p>
    <w:p w:rsidR="007E5740" w:rsidRPr="00F84CF7" w:rsidRDefault="00237079" w:rsidP="00F84CF7">
      <w:pPr>
        <w:widowControl w:val="0"/>
        <w:spacing w:befor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Pr="000B2EAA">
        <w:rPr>
          <w:rFonts w:ascii="Arial" w:hAnsi="Arial"/>
          <w:b/>
        </w:rPr>
        <w:t>4.</w:t>
      </w:r>
      <w:r>
        <w:rPr>
          <w:rFonts w:ascii="Arial" w:hAnsi="Arial"/>
          <w:b/>
        </w:rPr>
        <w:t>8</w:t>
      </w:r>
      <w:r w:rsidRPr="000B2EAA">
        <w:rPr>
          <w:rFonts w:ascii="Arial" w:hAnsi="Arial"/>
          <w:b/>
        </w:rPr>
        <w:t>. Záznamy o realizaci projektu</w:t>
      </w:r>
    </w:p>
    <w:p w:rsidR="00237079" w:rsidRDefault="00237079" w:rsidP="00F84CF7">
      <w:pPr>
        <w:widowControl w:val="0"/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2D2296">
        <w:rPr>
          <w:rFonts w:ascii="Arial" w:hAnsi="Arial"/>
          <w:sz w:val="20"/>
        </w:rPr>
        <w:t xml:space="preserve">Příjemce </w:t>
      </w:r>
      <w:r w:rsidR="00AE6FAA">
        <w:rPr>
          <w:rFonts w:ascii="Arial" w:hAnsi="Arial"/>
          <w:sz w:val="20"/>
        </w:rPr>
        <w:t xml:space="preserve">podpory </w:t>
      </w:r>
      <w:r w:rsidRPr="002D2296">
        <w:rPr>
          <w:rFonts w:ascii="Arial" w:hAnsi="Arial"/>
          <w:sz w:val="20"/>
        </w:rPr>
        <w:t xml:space="preserve">je povinen </w:t>
      </w:r>
      <w:r w:rsidRPr="002D2296">
        <w:rPr>
          <w:rFonts w:ascii="Arial" w:hAnsi="Arial" w:cs="Arial"/>
          <w:snapToGrid w:val="0"/>
          <w:sz w:val="20"/>
          <w:szCs w:val="20"/>
        </w:rPr>
        <w:t xml:space="preserve">zabezpečit archivaci veškeré dokumentace k projektu, včetně účetnictví o projektu po dobu </w:t>
      </w:r>
      <w:r>
        <w:rPr>
          <w:rFonts w:ascii="Arial" w:hAnsi="Arial" w:cs="Arial"/>
          <w:snapToGrid w:val="0"/>
          <w:sz w:val="20"/>
          <w:szCs w:val="20"/>
        </w:rPr>
        <w:t>10 l</w:t>
      </w:r>
      <w:r w:rsidRPr="002D2296">
        <w:rPr>
          <w:rFonts w:ascii="Arial" w:hAnsi="Arial" w:cs="Arial"/>
          <w:snapToGrid w:val="0"/>
          <w:sz w:val="20"/>
          <w:szCs w:val="20"/>
        </w:rPr>
        <w:t>et ode dne vyplacení poslední podpory, jež byla uhrazena na základě závěre</w:t>
      </w:r>
      <w:r w:rsidRPr="002D2296">
        <w:rPr>
          <w:rFonts w:ascii="Arial" w:hAnsi="Arial" w:cs="Arial"/>
          <w:snapToGrid w:val="0"/>
          <w:sz w:val="20"/>
          <w:szCs w:val="20"/>
        </w:rPr>
        <w:t>č</w:t>
      </w:r>
      <w:r w:rsidRPr="002D2296">
        <w:rPr>
          <w:rFonts w:ascii="Arial" w:hAnsi="Arial" w:cs="Arial"/>
          <w:snapToGrid w:val="0"/>
          <w:sz w:val="20"/>
          <w:szCs w:val="20"/>
        </w:rPr>
        <w:t>né zprávy.</w:t>
      </w:r>
    </w:p>
    <w:p w:rsidR="00F84CF7" w:rsidRPr="002D2296" w:rsidRDefault="00F84CF7" w:rsidP="00F84CF7">
      <w:pPr>
        <w:widowControl w:val="0"/>
        <w:spacing w:before="60"/>
        <w:jc w:val="both"/>
        <w:rPr>
          <w:rFonts w:ascii="Arial" w:hAnsi="Arial"/>
          <w:sz w:val="20"/>
        </w:rPr>
      </w:pPr>
    </w:p>
    <w:p w:rsidR="007E5740" w:rsidRPr="009D24AB" w:rsidRDefault="00237079" w:rsidP="00F84CF7">
      <w:pPr>
        <w:widowControl w:val="0"/>
        <w:spacing w:befor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Pr="009D24AB">
        <w:rPr>
          <w:rFonts w:ascii="Arial" w:hAnsi="Arial"/>
          <w:b/>
        </w:rPr>
        <w:t>4.</w:t>
      </w:r>
      <w:r>
        <w:rPr>
          <w:rFonts w:ascii="Arial" w:hAnsi="Arial"/>
          <w:b/>
        </w:rPr>
        <w:t>9</w:t>
      </w:r>
      <w:r w:rsidRPr="009D24AB">
        <w:rPr>
          <w:rFonts w:ascii="Arial" w:hAnsi="Arial"/>
          <w:b/>
        </w:rPr>
        <w:t>. Finanční kontrola</w:t>
      </w:r>
    </w:p>
    <w:p w:rsidR="00237079" w:rsidRPr="0068494A" w:rsidRDefault="00237079" w:rsidP="00F84CF7">
      <w:pPr>
        <w:widowControl w:val="0"/>
        <w:numPr>
          <w:ilvl w:val="0"/>
          <w:numId w:val="88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2D2296">
        <w:rPr>
          <w:rFonts w:ascii="Arial" w:hAnsi="Arial" w:cs="Arial"/>
          <w:snapToGrid w:val="0"/>
          <w:sz w:val="20"/>
          <w:szCs w:val="20"/>
        </w:rPr>
        <w:t xml:space="preserve">Příjemce </w:t>
      </w:r>
      <w:r w:rsidR="00AE6FAA">
        <w:rPr>
          <w:rFonts w:ascii="Arial" w:hAnsi="Arial" w:cs="Arial"/>
          <w:snapToGrid w:val="0"/>
          <w:sz w:val="20"/>
          <w:szCs w:val="20"/>
        </w:rPr>
        <w:t xml:space="preserve">podpory </w:t>
      </w:r>
      <w:r w:rsidRPr="002D2296">
        <w:rPr>
          <w:rFonts w:ascii="Arial" w:hAnsi="Arial" w:cs="Arial"/>
          <w:snapToGrid w:val="0"/>
          <w:sz w:val="20"/>
          <w:szCs w:val="20"/>
        </w:rPr>
        <w:t xml:space="preserve">je povinen umožnit poskytovateli </w:t>
      </w:r>
      <w:r w:rsidR="006159EC">
        <w:rPr>
          <w:rFonts w:ascii="Arial" w:hAnsi="Arial" w:cs="Arial"/>
          <w:snapToGrid w:val="0"/>
          <w:sz w:val="20"/>
          <w:szCs w:val="20"/>
        </w:rPr>
        <w:t xml:space="preserve">podpory </w:t>
      </w:r>
      <w:r w:rsidRPr="002D2296">
        <w:rPr>
          <w:rFonts w:ascii="Arial" w:hAnsi="Arial" w:cs="Arial"/>
          <w:snapToGrid w:val="0"/>
          <w:sz w:val="20"/>
          <w:szCs w:val="20"/>
        </w:rPr>
        <w:t>nebo jím pověřeným osobám prov</w:t>
      </w:r>
      <w:r w:rsidRPr="002D2296">
        <w:rPr>
          <w:rFonts w:ascii="Arial" w:hAnsi="Arial" w:cs="Arial"/>
          <w:snapToGrid w:val="0"/>
          <w:sz w:val="20"/>
          <w:szCs w:val="20"/>
        </w:rPr>
        <w:t>e</w:t>
      </w:r>
      <w:r w:rsidRPr="002D2296">
        <w:rPr>
          <w:rFonts w:ascii="Arial" w:hAnsi="Arial" w:cs="Arial"/>
          <w:snapToGrid w:val="0"/>
          <w:sz w:val="20"/>
          <w:szCs w:val="20"/>
        </w:rPr>
        <w:t>dení kontroly účetní (daňové) evidence, použití veřejných finančních prostředků a fyzické realiz</w:t>
      </w:r>
      <w:r w:rsidRPr="002D2296">
        <w:rPr>
          <w:rFonts w:ascii="Arial" w:hAnsi="Arial" w:cs="Arial"/>
          <w:snapToGrid w:val="0"/>
          <w:sz w:val="20"/>
          <w:szCs w:val="20"/>
        </w:rPr>
        <w:t>a</w:t>
      </w:r>
      <w:r w:rsidRPr="002D2296">
        <w:rPr>
          <w:rFonts w:ascii="Arial" w:hAnsi="Arial" w:cs="Arial"/>
          <w:snapToGrid w:val="0"/>
          <w:sz w:val="20"/>
          <w:szCs w:val="20"/>
        </w:rPr>
        <w:t xml:space="preserve">ce projektu, zejména ve smyslu zákona č. 320/2001 Sb., o finanční kontrole, </w:t>
      </w:r>
      <w:r w:rsidRPr="0068494A">
        <w:rPr>
          <w:rFonts w:ascii="Arial" w:hAnsi="Arial" w:cs="Arial"/>
          <w:snapToGrid w:val="0"/>
          <w:sz w:val="20"/>
          <w:szCs w:val="20"/>
        </w:rPr>
        <w:t>ve znění pozdějších předpisů</w:t>
      </w:r>
      <w:r w:rsidRPr="002D2296">
        <w:rPr>
          <w:rFonts w:ascii="Arial" w:hAnsi="Arial" w:cs="Arial"/>
          <w:snapToGrid w:val="0"/>
          <w:sz w:val="20"/>
          <w:szCs w:val="20"/>
        </w:rPr>
        <w:t xml:space="preserve">, mj. umožnit vstup do svých objektů a na své pozemky nebo objekty a pozemky, které využívá ke své činnosti. </w:t>
      </w:r>
    </w:p>
    <w:p w:rsidR="00237079" w:rsidRPr="0068494A" w:rsidRDefault="00237079" w:rsidP="00F84CF7">
      <w:pPr>
        <w:widowControl w:val="0"/>
        <w:numPr>
          <w:ilvl w:val="0"/>
          <w:numId w:val="88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2D2296">
        <w:rPr>
          <w:rFonts w:ascii="Arial" w:hAnsi="Arial" w:cs="Arial"/>
          <w:snapToGrid w:val="0"/>
          <w:sz w:val="20"/>
          <w:szCs w:val="20"/>
        </w:rPr>
        <w:t xml:space="preserve">Příjemce podpory je povinen poskytnout potřebnou součinnost poskytovateli </w:t>
      </w:r>
      <w:r w:rsidR="006159EC">
        <w:rPr>
          <w:rFonts w:ascii="Arial" w:hAnsi="Arial" w:cs="Arial"/>
          <w:snapToGrid w:val="0"/>
          <w:sz w:val="20"/>
          <w:szCs w:val="20"/>
        </w:rPr>
        <w:t xml:space="preserve">podpory </w:t>
      </w:r>
      <w:r w:rsidRPr="002D2296">
        <w:rPr>
          <w:rFonts w:ascii="Arial" w:hAnsi="Arial" w:cs="Arial"/>
          <w:snapToGrid w:val="0"/>
          <w:sz w:val="20"/>
          <w:szCs w:val="20"/>
        </w:rPr>
        <w:t>nebo jím pověřeným osobám při kontrolách nebo monitorování řešení a realizace projektu, zejména jim p</w:t>
      </w:r>
      <w:r w:rsidRPr="002D2296">
        <w:rPr>
          <w:rFonts w:ascii="Arial" w:hAnsi="Arial" w:cs="Arial"/>
          <w:snapToGrid w:val="0"/>
          <w:sz w:val="20"/>
          <w:szCs w:val="20"/>
        </w:rPr>
        <w:t>o</w:t>
      </w:r>
      <w:r w:rsidRPr="002D2296">
        <w:rPr>
          <w:rFonts w:ascii="Arial" w:hAnsi="Arial" w:cs="Arial"/>
          <w:snapToGrid w:val="0"/>
          <w:sz w:val="20"/>
          <w:szCs w:val="20"/>
        </w:rPr>
        <w:t>skytnout na vyžádání účetní doklady, vysvětlující informace a umožnit prohlídku na místě realiz</w:t>
      </w:r>
      <w:r w:rsidRPr="002D2296">
        <w:rPr>
          <w:rFonts w:ascii="Arial" w:hAnsi="Arial" w:cs="Arial"/>
          <w:snapToGrid w:val="0"/>
          <w:sz w:val="20"/>
          <w:szCs w:val="20"/>
        </w:rPr>
        <w:t>a</w:t>
      </w:r>
      <w:r w:rsidRPr="002D2296">
        <w:rPr>
          <w:rFonts w:ascii="Arial" w:hAnsi="Arial" w:cs="Arial"/>
          <w:snapToGrid w:val="0"/>
          <w:sz w:val="20"/>
          <w:szCs w:val="20"/>
        </w:rPr>
        <w:t>ce projektu.</w:t>
      </w:r>
    </w:p>
    <w:p w:rsidR="00237079" w:rsidRDefault="00237079" w:rsidP="00F84CF7">
      <w:pPr>
        <w:widowControl w:val="0"/>
        <w:numPr>
          <w:ilvl w:val="0"/>
          <w:numId w:val="88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2D2296">
        <w:rPr>
          <w:rFonts w:ascii="Arial" w:hAnsi="Arial" w:cs="Arial"/>
          <w:snapToGrid w:val="0"/>
          <w:sz w:val="20"/>
          <w:szCs w:val="20"/>
        </w:rPr>
        <w:t xml:space="preserve">Příjemce podpory je povinen přijímat nápravná opatření, která vzejdou z kontrol a monitorování projektu, a to v požadovaném termínu, rozsahu a kvalitě, a v souladu s §18 zákona č. 320/2001 Sb., o finanční kontrole, </w:t>
      </w:r>
      <w:r w:rsidRPr="0068494A">
        <w:rPr>
          <w:rFonts w:ascii="Arial" w:hAnsi="Arial" w:cs="Arial"/>
          <w:snapToGrid w:val="0"/>
          <w:sz w:val="20"/>
          <w:szCs w:val="20"/>
        </w:rPr>
        <w:t>ve znění pozdějších předpisů,</w:t>
      </w:r>
      <w:r w:rsidRPr="002D2296">
        <w:rPr>
          <w:rFonts w:ascii="Arial" w:hAnsi="Arial" w:cs="Arial"/>
          <w:snapToGrid w:val="0"/>
          <w:sz w:val="20"/>
          <w:szCs w:val="20"/>
        </w:rPr>
        <w:t xml:space="preserve"> informovat o splnění nápravného opatření toho, kdo tato nápravná opatření uložil.</w:t>
      </w:r>
    </w:p>
    <w:p w:rsidR="007E5740" w:rsidRPr="00B704D8" w:rsidRDefault="007E5740" w:rsidP="00F84CF7">
      <w:pPr>
        <w:widowControl w:val="0"/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</w:p>
    <w:p w:rsidR="007E5740" w:rsidRPr="00F84CF7" w:rsidRDefault="00237079" w:rsidP="00F84CF7">
      <w:pPr>
        <w:widowControl w:val="0"/>
        <w:spacing w:befor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Pr="009D24AB">
        <w:rPr>
          <w:rFonts w:ascii="Arial" w:hAnsi="Arial"/>
          <w:b/>
        </w:rPr>
        <w:t>4.</w:t>
      </w:r>
      <w:r>
        <w:rPr>
          <w:rFonts w:ascii="Arial" w:hAnsi="Arial"/>
          <w:b/>
        </w:rPr>
        <w:t>10</w:t>
      </w:r>
      <w:r w:rsidRPr="009D24AB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Udržitelnost projektu</w:t>
      </w:r>
    </w:p>
    <w:p w:rsidR="00237079" w:rsidRPr="00D52B82" w:rsidRDefault="00237079" w:rsidP="00F84CF7">
      <w:pPr>
        <w:widowControl w:val="0"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Příjemce je povinen z</w:t>
      </w:r>
      <w:r>
        <w:rPr>
          <w:rFonts w:ascii="Arial" w:hAnsi="Arial" w:cs="Arial"/>
          <w:sz w:val="20"/>
        </w:rPr>
        <w:t xml:space="preserve">ajistit udržitelnost výstupů projektu </w:t>
      </w:r>
      <w:r w:rsidRPr="00823515">
        <w:rPr>
          <w:rFonts w:ascii="Arial" w:hAnsi="Arial" w:cs="Arial"/>
          <w:sz w:val="20"/>
        </w:rPr>
        <w:t>(</w:t>
      </w:r>
      <w:r w:rsidR="00373507" w:rsidRPr="00823515">
        <w:rPr>
          <w:rFonts w:ascii="Arial" w:hAnsi="Arial" w:cs="Arial"/>
          <w:sz w:val="20"/>
        </w:rPr>
        <w:t xml:space="preserve">např. </w:t>
      </w:r>
      <w:r w:rsidRPr="00823515">
        <w:rPr>
          <w:rFonts w:ascii="Arial" w:hAnsi="Arial" w:cs="Arial"/>
          <w:sz w:val="20"/>
        </w:rPr>
        <w:t xml:space="preserve">nezcizit výstupy projektu) po dobu minimálně </w:t>
      </w:r>
      <w:r w:rsidR="00A17C96">
        <w:rPr>
          <w:rFonts w:ascii="Arial" w:hAnsi="Arial" w:cs="Arial"/>
          <w:sz w:val="20"/>
        </w:rPr>
        <w:t>3</w:t>
      </w:r>
      <w:r w:rsidRPr="00991793">
        <w:rPr>
          <w:rFonts w:ascii="Arial" w:hAnsi="Arial" w:cs="Arial"/>
          <w:i/>
          <w:sz w:val="20"/>
        </w:rPr>
        <w:t xml:space="preserve"> </w:t>
      </w:r>
      <w:r w:rsidRPr="00991793">
        <w:rPr>
          <w:rFonts w:ascii="Arial" w:hAnsi="Arial" w:cs="Arial"/>
          <w:sz w:val="20"/>
        </w:rPr>
        <w:t xml:space="preserve"> let od vyplacení</w:t>
      </w:r>
      <w:r w:rsidRPr="00D84521">
        <w:rPr>
          <w:rFonts w:ascii="Arial" w:hAnsi="Arial" w:cs="Arial"/>
          <w:sz w:val="20"/>
        </w:rPr>
        <w:t xml:space="preserve"> poslední části podpory</w:t>
      </w:r>
      <w:r>
        <w:rPr>
          <w:rFonts w:ascii="Arial" w:hAnsi="Arial" w:cs="Arial"/>
          <w:sz w:val="20"/>
        </w:rPr>
        <w:t xml:space="preserve"> poskytovatelem</w:t>
      </w:r>
      <w:r w:rsidR="006159EC">
        <w:rPr>
          <w:rFonts w:ascii="Arial" w:hAnsi="Arial" w:cs="Arial"/>
          <w:sz w:val="20"/>
        </w:rPr>
        <w:t xml:space="preserve"> podpory</w:t>
      </w:r>
      <w:r w:rsidRPr="00D52B82">
        <w:rPr>
          <w:rFonts w:ascii="Arial" w:hAnsi="Arial" w:cs="Arial"/>
          <w:snapToGrid w:val="0"/>
          <w:sz w:val="20"/>
          <w:szCs w:val="20"/>
        </w:rPr>
        <w:t>.</w:t>
      </w:r>
    </w:p>
    <w:p w:rsidR="00043424" w:rsidRDefault="00043424" w:rsidP="00F84CF7">
      <w:pPr>
        <w:widowControl w:val="0"/>
        <w:spacing w:before="60"/>
        <w:jc w:val="both"/>
        <w:rPr>
          <w:rFonts w:ascii="Arial" w:hAnsi="Arial"/>
          <w:sz w:val="20"/>
        </w:rPr>
      </w:pPr>
    </w:p>
    <w:p w:rsidR="00F84CF7" w:rsidRDefault="00F84CF7" w:rsidP="00F84CF7">
      <w:pPr>
        <w:widowControl w:val="0"/>
        <w:spacing w:before="60"/>
        <w:jc w:val="both"/>
        <w:rPr>
          <w:rFonts w:ascii="Arial" w:hAnsi="Arial"/>
          <w:sz w:val="20"/>
        </w:rPr>
      </w:pPr>
    </w:p>
    <w:p w:rsidR="00450B5E" w:rsidRDefault="00450B5E" w:rsidP="00F84CF7">
      <w:pPr>
        <w:widowControl w:val="0"/>
        <w:spacing w:before="60"/>
        <w:jc w:val="both"/>
        <w:rPr>
          <w:rFonts w:ascii="Arial" w:hAnsi="Arial"/>
          <w:sz w:val="20"/>
        </w:rPr>
      </w:pPr>
    </w:p>
    <w:p w:rsidR="00450B5E" w:rsidRDefault="00450B5E" w:rsidP="00F84CF7">
      <w:pPr>
        <w:widowControl w:val="0"/>
        <w:spacing w:before="60"/>
        <w:jc w:val="both"/>
        <w:rPr>
          <w:rFonts w:ascii="Arial" w:hAnsi="Arial"/>
          <w:sz w:val="20"/>
        </w:rPr>
      </w:pPr>
    </w:p>
    <w:p w:rsidR="00450B5E" w:rsidRPr="002D2296" w:rsidRDefault="00450B5E" w:rsidP="00F84CF7">
      <w:pPr>
        <w:widowControl w:val="0"/>
        <w:spacing w:before="60"/>
        <w:jc w:val="both"/>
        <w:rPr>
          <w:rFonts w:ascii="Arial" w:hAnsi="Arial"/>
          <w:sz w:val="20"/>
        </w:rPr>
      </w:pPr>
    </w:p>
    <w:p w:rsidR="007E5740" w:rsidRPr="009D24AB" w:rsidRDefault="00237079" w:rsidP="00F84CF7">
      <w:pPr>
        <w:widowControl w:val="0"/>
        <w:spacing w:befor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Pr="009D24AB">
        <w:rPr>
          <w:rFonts w:ascii="Arial" w:hAnsi="Arial"/>
          <w:b/>
        </w:rPr>
        <w:t>4.</w:t>
      </w:r>
      <w:r>
        <w:rPr>
          <w:rFonts w:ascii="Arial" w:hAnsi="Arial"/>
          <w:b/>
        </w:rPr>
        <w:t>11</w:t>
      </w:r>
      <w:r w:rsidRPr="009D24AB">
        <w:rPr>
          <w:rFonts w:ascii="Arial" w:hAnsi="Arial"/>
          <w:b/>
        </w:rPr>
        <w:t>. Publicita</w:t>
      </w:r>
    </w:p>
    <w:p w:rsidR="00237079" w:rsidRPr="00A368AA" w:rsidRDefault="00237079" w:rsidP="00F84CF7">
      <w:pPr>
        <w:pStyle w:val="Odstavecseseznamem"/>
        <w:spacing w:before="60"/>
        <w:ind w:left="1080"/>
        <w:rPr>
          <w:rFonts w:ascii="Arial" w:hAnsi="Arial" w:cs="Arial"/>
          <w:i/>
          <w:sz w:val="20"/>
          <w:szCs w:val="20"/>
        </w:rPr>
      </w:pPr>
    </w:p>
    <w:p w:rsidR="00845A56" w:rsidRPr="00A17C96" w:rsidRDefault="00A17C96" w:rsidP="00F84CF7">
      <w:pPr>
        <w:spacing w:before="60"/>
        <w:ind w:left="240"/>
        <w:jc w:val="both"/>
        <w:rPr>
          <w:rFonts w:ascii="Arial" w:hAnsi="Arial" w:cs="Arial"/>
          <w:sz w:val="20"/>
          <w:szCs w:val="20"/>
        </w:rPr>
      </w:pPr>
      <w:r w:rsidRPr="00A17C96">
        <w:rPr>
          <w:rFonts w:ascii="Arial" w:hAnsi="Arial" w:cs="Arial"/>
          <w:sz w:val="20"/>
          <w:szCs w:val="20"/>
        </w:rPr>
        <w:t>P</w:t>
      </w:r>
      <w:r w:rsidR="00764BD7" w:rsidRPr="00A17C96">
        <w:rPr>
          <w:rFonts w:ascii="Arial" w:hAnsi="Arial" w:cs="Arial"/>
          <w:sz w:val="20"/>
          <w:szCs w:val="20"/>
        </w:rPr>
        <w:t xml:space="preserve">odpora </w:t>
      </w:r>
      <w:r w:rsidR="001F5AE0" w:rsidRPr="00A17C96">
        <w:rPr>
          <w:rFonts w:ascii="Arial" w:hAnsi="Arial" w:cs="Arial"/>
          <w:sz w:val="20"/>
          <w:szCs w:val="20"/>
        </w:rPr>
        <w:t>od 10.00</w:t>
      </w:r>
      <w:r w:rsidR="00CA2598">
        <w:rPr>
          <w:rFonts w:ascii="Arial" w:hAnsi="Arial" w:cs="Arial"/>
          <w:sz w:val="20"/>
          <w:szCs w:val="20"/>
        </w:rPr>
        <w:t>0</w:t>
      </w:r>
      <w:r w:rsidR="001F5AE0" w:rsidRPr="00A17C96">
        <w:rPr>
          <w:rFonts w:ascii="Arial" w:hAnsi="Arial" w:cs="Arial"/>
          <w:sz w:val="20"/>
          <w:szCs w:val="20"/>
        </w:rPr>
        <w:t xml:space="preserve"> Kč </w:t>
      </w:r>
      <w:r w:rsidR="001A1F04" w:rsidRPr="00A17C96">
        <w:rPr>
          <w:rFonts w:ascii="Arial" w:hAnsi="Arial" w:cs="Arial"/>
          <w:sz w:val="20"/>
          <w:szCs w:val="20"/>
        </w:rPr>
        <w:t xml:space="preserve">do </w:t>
      </w:r>
      <w:r w:rsidR="00237079" w:rsidRPr="00A17C96">
        <w:rPr>
          <w:rFonts w:ascii="Arial" w:hAnsi="Arial" w:cs="Arial"/>
          <w:sz w:val="20"/>
          <w:szCs w:val="20"/>
        </w:rPr>
        <w:t xml:space="preserve">50.000 Kč včetně  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 xml:space="preserve">1. Příjemce </w:t>
      </w:r>
      <w:r>
        <w:rPr>
          <w:rFonts w:ascii="Arial" w:hAnsi="Arial" w:cs="Arial"/>
          <w:sz w:val="20"/>
          <w:szCs w:val="20"/>
        </w:rPr>
        <w:t>je povinen</w:t>
      </w:r>
      <w:r w:rsidRPr="0091775D">
        <w:rPr>
          <w:rFonts w:ascii="Arial" w:hAnsi="Arial" w:cs="Arial"/>
          <w:sz w:val="20"/>
          <w:szCs w:val="20"/>
        </w:rPr>
        <w:t xml:space="preserve"> v souvislosti s realizací projektu prezentovat Zlínský kraj (nikoliv Krajský úřad Zlínského kraje) jako poskytovatele podpory (uvede, že realizovaný účel je spolufinancován z prostředků Zlínského kraje) způsobem uvedeným v odst. 2. tohoto článku. 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 w:rsidRPr="0091775D">
        <w:rPr>
          <w:rFonts w:ascii="Arial" w:hAnsi="Arial" w:cs="Arial"/>
          <w:sz w:val="20"/>
          <w:szCs w:val="20"/>
        </w:rPr>
        <w:t xml:space="preserve">2. </w:t>
      </w:r>
      <w:r w:rsidRPr="0091775D">
        <w:rPr>
          <w:rFonts w:ascii="Arial" w:hAnsi="Arial" w:cs="Arial"/>
          <w:sz w:val="20"/>
          <w:szCs w:val="20"/>
          <w:u w:val="single"/>
        </w:rPr>
        <w:t>Povinnost</w:t>
      </w:r>
      <w:r w:rsidRPr="0091775D">
        <w:rPr>
          <w:rFonts w:ascii="Arial" w:hAnsi="Arial" w:cs="Arial"/>
          <w:sz w:val="20"/>
          <w:szCs w:val="20"/>
        </w:rPr>
        <w:t xml:space="preserve"> příjemce při zajišťování </w:t>
      </w:r>
      <w:r w:rsidRPr="0091775D">
        <w:rPr>
          <w:rFonts w:ascii="Arial" w:hAnsi="Arial" w:cs="Arial"/>
          <w:sz w:val="20"/>
          <w:szCs w:val="20"/>
          <w:u w:val="single"/>
        </w:rPr>
        <w:t>publicity</w:t>
      </w:r>
      <w:r w:rsidRPr="0091775D">
        <w:rPr>
          <w:rFonts w:ascii="Arial" w:hAnsi="Arial" w:cs="Arial"/>
          <w:sz w:val="20"/>
          <w:szCs w:val="20"/>
        </w:rPr>
        <w:t xml:space="preserve">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je považována za </w:t>
      </w:r>
      <w:r w:rsidRPr="0091775D">
        <w:rPr>
          <w:rFonts w:ascii="Arial" w:hAnsi="Arial" w:cs="Arial"/>
          <w:sz w:val="20"/>
          <w:szCs w:val="20"/>
          <w:u w:val="single"/>
        </w:rPr>
        <w:t xml:space="preserve">splněnou </w:t>
      </w:r>
      <w:r w:rsidRPr="0091775D">
        <w:rPr>
          <w:rFonts w:ascii="Arial" w:hAnsi="Arial" w:cs="Arial"/>
          <w:sz w:val="20"/>
          <w:szCs w:val="20"/>
        </w:rPr>
        <w:t>p</w:t>
      </w:r>
      <w:r w:rsidRPr="0091775D">
        <w:rPr>
          <w:rFonts w:ascii="Arial" w:hAnsi="Arial" w:cs="Arial"/>
          <w:sz w:val="20"/>
          <w:szCs w:val="20"/>
        </w:rPr>
        <w:t>o</w:t>
      </w:r>
      <w:r w:rsidRPr="0091775D">
        <w:rPr>
          <w:rFonts w:ascii="Arial" w:hAnsi="Arial" w:cs="Arial"/>
          <w:sz w:val="20"/>
          <w:szCs w:val="20"/>
        </w:rPr>
        <w:t>kud příjemce</w:t>
      </w:r>
      <w:r w:rsidRPr="0091775D">
        <w:rPr>
          <w:rFonts w:ascii="Arial" w:hAnsi="Arial" w:cs="Arial"/>
          <w:sz w:val="20"/>
          <w:szCs w:val="20"/>
          <w:u w:val="single"/>
        </w:rPr>
        <w:t xml:space="preserve"> uskuteční prezentaci </w:t>
      </w:r>
      <w:r w:rsidRPr="0091775D">
        <w:rPr>
          <w:rFonts w:ascii="Arial" w:hAnsi="Arial" w:cs="Arial"/>
          <w:sz w:val="20"/>
          <w:szCs w:val="20"/>
        </w:rPr>
        <w:t>poskytovatele</w:t>
      </w:r>
      <w:r w:rsidR="006159EC">
        <w:rPr>
          <w:rFonts w:ascii="Arial" w:hAnsi="Arial" w:cs="Arial"/>
          <w:sz w:val="20"/>
          <w:szCs w:val="20"/>
        </w:rPr>
        <w:t xml:space="preserve"> podpory </w:t>
      </w:r>
      <w:r w:rsidRPr="0091775D">
        <w:rPr>
          <w:rFonts w:ascii="Arial" w:hAnsi="Arial" w:cs="Arial"/>
          <w:sz w:val="20"/>
          <w:szCs w:val="20"/>
          <w:u w:val="single"/>
        </w:rPr>
        <w:t xml:space="preserve">dle odst. 4. a 5. tohoto článku. 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  <w:u w:val="single"/>
        </w:rPr>
        <w:lastRenderedPageBreak/>
        <w:t>Nelze-li</w:t>
      </w:r>
      <w:r w:rsidRPr="0091775D">
        <w:rPr>
          <w:rFonts w:ascii="Arial" w:hAnsi="Arial" w:cs="Arial"/>
          <w:sz w:val="20"/>
          <w:szCs w:val="20"/>
        </w:rPr>
        <w:t xml:space="preserve">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vzhledem k povaze projektu </w:t>
      </w:r>
      <w:r w:rsidRPr="0091775D">
        <w:rPr>
          <w:rFonts w:ascii="Arial" w:hAnsi="Arial" w:cs="Arial"/>
          <w:sz w:val="20"/>
          <w:szCs w:val="20"/>
          <w:u w:val="single"/>
        </w:rPr>
        <w:t>prezentovat podle odstavce 4.</w:t>
      </w:r>
      <w:r w:rsidRPr="0091775D">
        <w:rPr>
          <w:rFonts w:ascii="Arial" w:hAnsi="Arial" w:cs="Arial"/>
          <w:sz w:val="20"/>
          <w:szCs w:val="20"/>
        </w:rPr>
        <w:t xml:space="preserve"> tohoto článku, je povinnost příjemce při zajišťování publicity poskytovatele</w:t>
      </w:r>
      <w:r w:rsidR="006159EC">
        <w:rPr>
          <w:rFonts w:ascii="Arial" w:hAnsi="Arial" w:cs="Arial"/>
          <w:sz w:val="20"/>
          <w:szCs w:val="20"/>
        </w:rPr>
        <w:t xml:space="preserve"> podpory</w:t>
      </w:r>
      <w:r w:rsidRPr="0091775D">
        <w:rPr>
          <w:rFonts w:ascii="Arial" w:hAnsi="Arial" w:cs="Arial"/>
          <w:sz w:val="20"/>
          <w:szCs w:val="20"/>
        </w:rPr>
        <w:t xml:space="preserve"> považována za splněnou, pokud příjemce </w:t>
      </w:r>
      <w:r w:rsidRPr="0091775D">
        <w:rPr>
          <w:rFonts w:ascii="Arial" w:hAnsi="Arial" w:cs="Arial"/>
          <w:sz w:val="20"/>
          <w:szCs w:val="20"/>
          <w:u w:val="single"/>
        </w:rPr>
        <w:t>uskuteční prezentaci</w:t>
      </w:r>
      <w:r w:rsidRPr="0091775D">
        <w:rPr>
          <w:rFonts w:ascii="Arial" w:hAnsi="Arial" w:cs="Arial"/>
          <w:sz w:val="20"/>
          <w:szCs w:val="20"/>
        </w:rPr>
        <w:t xml:space="preserve">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  <w:u w:val="single"/>
        </w:rPr>
        <w:t>podle odstavce 5.</w:t>
      </w:r>
      <w:r w:rsidRPr="0091775D">
        <w:rPr>
          <w:rFonts w:ascii="Arial" w:hAnsi="Arial" w:cs="Arial"/>
          <w:sz w:val="20"/>
          <w:szCs w:val="20"/>
        </w:rPr>
        <w:t xml:space="preserve"> tohoto článku </w:t>
      </w:r>
      <w:r w:rsidRPr="0091775D">
        <w:rPr>
          <w:rFonts w:ascii="Arial" w:hAnsi="Arial" w:cs="Arial"/>
          <w:sz w:val="20"/>
          <w:szCs w:val="20"/>
          <w:u w:val="single"/>
        </w:rPr>
        <w:t>a so</w:t>
      </w:r>
      <w:r w:rsidRPr="0091775D">
        <w:rPr>
          <w:rFonts w:ascii="Arial" w:hAnsi="Arial" w:cs="Arial"/>
          <w:sz w:val="20"/>
          <w:szCs w:val="20"/>
          <w:u w:val="single"/>
        </w:rPr>
        <w:t>u</w:t>
      </w:r>
      <w:r w:rsidRPr="0091775D">
        <w:rPr>
          <w:rFonts w:ascii="Arial" w:hAnsi="Arial" w:cs="Arial"/>
          <w:sz w:val="20"/>
          <w:szCs w:val="20"/>
          <w:u w:val="single"/>
        </w:rPr>
        <w:t>časně alespoň jedním dalším způsobem z výčtu uvedeného v odstavci 3.</w:t>
      </w:r>
      <w:r w:rsidRPr="0091775D">
        <w:rPr>
          <w:rFonts w:ascii="Arial" w:hAnsi="Arial" w:cs="Arial"/>
          <w:sz w:val="20"/>
          <w:szCs w:val="20"/>
        </w:rPr>
        <w:t xml:space="preserve"> tohoto článku. 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  <w:u w:val="single"/>
        </w:rPr>
        <w:t>Nelze-li</w:t>
      </w:r>
      <w:r w:rsidRPr="0091775D">
        <w:rPr>
          <w:rFonts w:ascii="Arial" w:hAnsi="Arial" w:cs="Arial"/>
          <w:sz w:val="20"/>
          <w:szCs w:val="20"/>
        </w:rPr>
        <w:t xml:space="preserve">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vzhledem k povaze projektu </w:t>
      </w:r>
      <w:r w:rsidRPr="0091775D">
        <w:rPr>
          <w:rFonts w:ascii="Arial" w:hAnsi="Arial" w:cs="Arial"/>
          <w:sz w:val="20"/>
          <w:szCs w:val="20"/>
          <w:u w:val="single"/>
        </w:rPr>
        <w:t>prezentovat podle odstavce 5.</w:t>
      </w:r>
      <w:r w:rsidRPr="0091775D">
        <w:rPr>
          <w:rFonts w:ascii="Arial" w:hAnsi="Arial" w:cs="Arial"/>
          <w:sz w:val="20"/>
          <w:szCs w:val="20"/>
        </w:rPr>
        <w:t xml:space="preserve"> tohoto článku, je povinnost příjemce při zajišťování publicity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považována za splněnou, pokud příjemce </w:t>
      </w:r>
      <w:r w:rsidRPr="0091775D">
        <w:rPr>
          <w:rFonts w:ascii="Arial" w:hAnsi="Arial" w:cs="Arial"/>
          <w:sz w:val="20"/>
          <w:szCs w:val="20"/>
          <w:u w:val="single"/>
        </w:rPr>
        <w:t>uskuteční prezentaci</w:t>
      </w:r>
      <w:r w:rsidRPr="0091775D">
        <w:rPr>
          <w:rFonts w:ascii="Arial" w:hAnsi="Arial" w:cs="Arial"/>
          <w:sz w:val="20"/>
          <w:szCs w:val="20"/>
        </w:rPr>
        <w:t xml:space="preserve">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  <w:u w:val="single"/>
        </w:rPr>
        <w:t>podle odstavce 4.</w:t>
      </w:r>
      <w:r w:rsidRPr="0091775D">
        <w:rPr>
          <w:rFonts w:ascii="Arial" w:hAnsi="Arial" w:cs="Arial"/>
          <w:sz w:val="20"/>
          <w:szCs w:val="20"/>
        </w:rPr>
        <w:t xml:space="preserve"> tohoto článku </w:t>
      </w:r>
      <w:r w:rsidRPr="0091775D">
        <w:rPr>
          <w:rFonts w:ascii="Arial" w:hAnsi="Arial" w:cs="Arial"/>
          <w:sz w:val="20"/>
          <w:szCs w:val="20"/>
          <w:u w:val="single"/>
        </w:rPr>
        <w:t>a so</w:t>
      </w:r>
      <w:r w:rsidRPr="0091775D">
        <w:rPr>
          <w:rFonts w:ascii="Arial" w:hAnsi="Arial" w:cs="Arial"/>
          <w:sz w:val="20"/>
          <w:szCs w:val="20"/>
          <w:u w:val="single"/>
        </w:rPr>
        <w:t>u</w:t>
      </w:r>
      <w:r w:rsidRPr="0091775D">
        <w:rPr>
          <w:rFonts w:ascii="Arial" w:hAnsi="Arial" w:cs="Arial"/>
          <w:sz w:val="20"/>
          <w:szCs w:val="20"/>
          <w:u w:val="single"/>
        </w:rPr>
        <w:t>časně alespoň jedním dalším způsobem z výčtu uvedeného v odstavci 3.</w:t>
      </w:r>
      <w:r w:rsidRPr="0091775D">
        <w:rPr>
          <w:rFonts w:ascii="Arial" w:hAnsi="Arial" w:cs="Arial"/>
          <w:sz w:val="20"/>
          <w:szCs w:val="20"/>
        </w:rPr>
        <w:t xml:space="preserve"> tohoto článku. 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  <w:u w:val="single"/>
        </w:rPr>
        <w:t>Nelze-li</w:t>
      </w:r>
      <w:r w:rsidRPr="0091775D">
        <w:rPr>
          <w:rFonts w:ascii="Arial" w:hAnsi="Arial" w:cs="Arial"/>
          <w:sz w:val="20"/>
          <w:szCs w:val="20"/>
        </w:rPr>
        <w:t xml:space="preserve">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vzhledem k  povaze projektu </w:t>
      </w:r>
      <w:r w:rsidRPr="0091775D">
        <w:rPr>
          <w:rFonts w:ascii="Arial" w:hAnsi="Arial" w:cs="Arial"/>
          <w:sz w:val="20"/>
          <w:szCs w:val="20"/>
          <w:u w:val="single"/>
        </w:rPr>
        <w:t>prezentovat podle odstavce 4. ani 5.</w:t>
      </w:r>
      <w:r w:rsidRPr="0091775D">
        <w:rPr>
          <w:rFonts w:ascii="Arial" w:hAnsi="Arial" w:cs="Arial"/>
          <w:sz w:val="20"/>
          <w:szCs w:val="20"/>
        </w:rPr>
        <w:t xml:space="preserve"> t</w:t>
      </w:r>
      <w:r w:rsidRPr="0091775D">
        <w:rPr>
          <w:rFonts w:ascii="Arial" w:hAnsi="Arial" w:cs="Arial"/>
          <w:sz w:val="20"/>
          <w:szCs w:val="20"/>
        </w:rPr>
        <w:t>o</w:t>
      </w:r>
      <w:r w:rsidRPr="0091775D">
        <w:rPr>
          <w:rFonts w:ascii="Arial" w:hAnsi="Arial" w:cs="Arial"/>
          <w:sz w:val="20"/>
          <w:szCs w:val="20"/>
        </w:rPr>
        <w:t xml:space="preserve">hoto článku, je povinnost příjemce při zajišťování publicity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>považována za sp</w:t>
      </w:r>
      <w:r w:rsidRPr="0091775D">
        <w:rPr>
          <w:rFonts w:ascii="Arial" w:hAnsi="Arial" w:cs="Arial"/>
          <w:sz w:val="20"/>
          <w:szCs w:val="20"/>
        </w:rPr>
        <w:t>l</w:t>
      </w:r>
      <w:r w:rsidRPr="0091775D">
        <w:rPr>
          <w:rFonts w:ascii="Arial" w:hAnsi="Arial" w:cs="Arial"/>
          <w:sz w:val="20"/>
          <w:szCs w:val="20"/>
        </w:rPr>
        <w:t xml:space="preserve">něnou, pokud příjemce </w:t>
      </w:r>
      <w:r w:rsidRPr="0091775D">
        <w:rPr>
          <w:rFonts w:ascii="Arial" w:hAnsi="Arial" w:cs="Arial"/>
          <w:sz w:val="20"/>
          <w:szCs w:val="20"/>
          <w:u w:val="single"/>
        </w:rPr>
        <w:t>uskuteční prezentaci</w:t>
      </w:r>
      <w:r w:rsidRPr="0091775D">
        <w:rPr>
          <w:rFonts w:ascii="Arial" w:hAnsi="Arial" w:cs="Arial"/>
          <w:sz w:val="20"/>
          <w:szCs w:val="20"/>
        </w:rPr>
        <w:t xml:space="preserve">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  <w:u w:val="single"/>
        </w:rPr>
        <w:t xml:space="preserve">alespoň dvěma způsoby z výčtu uvedeného v odstavci 3. </w:t>
      </w:r>
      <w:r w:rsidRPr="0091775D">
        <w:rPr>
          <w:rFonts w:ascii="Arial" w:hAnsi="Arial" w:cs="Arial"/>
          <w:sz w:val="20"/>
          <w:szCs w:val="20"/>
        </w:rPr>
        <w:t>tohoto článku.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 xml:space="preserve">3. Za podmínek uvedených v odst. 2. tohoto článku provede příjemce prezentaci poskytovatele </w:t>
      </w:r>
      <w:r w:rsidR="006159EC">
        <w:rPr>
          <w:rFonts w:ascii="Arial" w:hAnsi="Arial" w:cs="Arial"/>
          <w:sz w:val="20"/>
          <w:szCs w:val="20"/>
        </w:rPr>
        <w:t>podp</w:t>
      </w:r>
      <w:r w:rsidR="006159EC">
        <w:rPr>
          <w:rFonts w:ascii="Arial" w:hAnsi="Arial" w:cs="Arial"/>
          <w:sz w:val="20"/>
          <w:szCs w:val="20"/>
        </w:rPr>
        <w:t>o</w:t>
      </w:r>
      <w:r w:rsidR="006159EC">
        <w:rPr>
          <w:rFonts w:ascii="Arial" w:hAnsi="Arial" w:cs="Arial"/>
          <w:sz w:val="20"/>
          <w:szCs w:val="20"/>
        </w:rPr>
        <w:t xml:space="preserve">ry </w:t>
      </w:r>
      <w:r w:rsidRPr="0091775D">
        <w:rPr>
          <w:rFonts w:ascii="Arial" w:hAnsi="Arial" w:cs="Arial"/>
          <w:sz w:val="20"/>
          <w:szCs w:val="20"/>
        </w:rPr>
        <w:t>některými prostředky z tohoto výčtu:</w:t>
      </w:r>
    </w:p>
    <w:p w:rsidR="0068494A" w:rsidRDefault="00237079" w:rsidP="00F84CF7">
      <w:pPr>
        <w:pStyle w:val="Odstavecseseznamem"/>
        <w:numPr>
          <w:ilvl w:val="0"/>
          <w:numId w:val="6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>obecní zpravodaj (doloží se originálem nebo kopií příslušného článku a informací, kdy byl p</w:t>
      </w:r>
      <w:r w:rsidRPr="0091775D">
        <w:rPr>
          <w:rFonts w:ascii="Arial" w:hAnsi="Arial" w:cs="Arial"/>
          <w:sz w:val="20"/>
          <w:szCs w:val="20"/>
        </w:rPr>
        <w:t>u</w:t>
      </w:r>
      <w:r w:rsidRPr="0091775D">
        <w:rPr>
          <w:rFonts w:ascii="Arial" w:hAnsi="Arial" w:cs="Arial"/>
          <w:sz w:val="20"/>
          <w:szCs w:val="20"/>
        </w:rPr>
        <w:t>blikován)</w:t>
      </w:r>
    </w:p>
    <w:p w:rsidR="0068494A" w:rsidRDefault="00237079" w:rsidP="00F84CF7">
      <w:pPr>
        <w:pStyle w:val="Odstavecseseznamem"/>
        <w:numPr>
          <w:ilvl w:val="0"/>
          <w:numId w:val="6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8494A">
        <w:rPr>
          <w:rFonts w:ascii="Arial" w:hAnsi="Arial" w:cs="Arial"/>
          <w:sz w:val="20"/>
          <w:szCs w:val="20"/>
        </w:rPr>
        <w:t>úřední deska (doloží se kopií informace, která byla uveřejněna s uvedením doby uveřejnění)</w:t>
      </w:r>
    </w:p>
    <w:p w:rsidR="0068494A" w:rsidRDefault="00237079" w:rsidP="00F84CF7">
      <w:pPr>
        <w:pStyle w:val="Odstavecseseznamem"/>
        <w:numPr>
          <w:ilvl w:val="0"/>
          <w:numId w:val="6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8494A">
        <w:rPr>
          <w:rFonts w:ascii="Arial" w:hAnsi="Arial" w:cs="Arial"/>
          <w:sz w:val="20"/>
          <w:szCs w:val="20"/>
        </w:rPr>
        <w:t>televizní informační kanál (doloží se písemnou informací o datu a čase, kdy byla informace v médiu uvedena a text této informace)</w:t>
      </w:r>
    </w:p>
    <w:p w:rsidR="0068494A" w:rsidRDefault="00237079" w:rsidP="00F84CF7">
      <w:pPr>
        <w:pStyle w:val="Odstavecseseznamem"/>
        <w:numPr>
          <w:ilvl w:val="0"/>
          <w:numId w:val="6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8494A">
        <w:rPr>
          <w:rFonts w:ascii="Arial" w:hAnsi="Arial" w:cs="Arial"/>
          <w:sz w:val="20"/>
          <w:szCs w:val="20"/>
        </w:rPr>
        <w:t>internetové stránky (doloží se odkazem na příslušné stránky s uvedením, kdy byla informace zveřejněna)</w:t>
      </w:r>
    </w:p>
    <w:p w:rsidR="0068494A" w:rsidRDefault="00237079" w:rsidP="00F84CF7">
      <w:pPr>
        <w:pStyle w:val="Odstavecseseznamem"/>
        <w:numPr>
          <w:ilvl w:val="0"/>
          <w:numId w:val="6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8494A">
        <w:rPr>
          <w:rFonts w:ascii="Arial" w:hAnsi="Arial" w:cs="Arial"/>
          <w:sz w:val="20"/>
          <w:szCs w:val="20"/>
        </w:rPr>
        <w:t>regionální tisk (doloží se originálem či kopií příslušného článku a informací, kdy byl publik</w:t>
      </w:r>
      <w:r w:rsidRPr="0068494A">
        <w:rPr>
          <w:rFonts w:ascii="Arial" w:hAnsi="Arial" w:cs="Arial"/>
          <w:sz w:val="20"/>
          <w:szCs w:val="20"/>
        </w:rPr>
        <w:t>o</w:t>
      </w:r>
      <w:r w:rsidRPr="0068494A">
        <w:rPr>
          <w:rFonts w:ascii="Arial" w:hAnsi="Arial" w:cs="Arial"/>
          <w:sz w:val="20"/>
          <w:szCs w:val="20"/>
        </w:rPr>
        <w:t>ván)</w:t>
      </w:r>
    </w:p>
    <w:p w:rsidR="0068494A" w:rsidRDefault="00237079" w:rsidP="00F84CF7">
      <w:pPr>
        <w:pStyle w:val="Odstavecseseznamem"/>
        <w:numPr>
          <w:ilvl w:val="0"/>
          <w:numId w:val="6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8494A">
        <w:rPr>
          <w:rFonts w:ascii="Arial" w:hAnsi="Arial" w:cs="Arial"/>
          <w:sz w:val="20"/>
          <w:szCs w:val="20"/>
        </w:rPr>
        <w:t>billboard (doloží se fotografií a informací o období vyvěšení)</w:t>
      </w:r>
    </w:p>
    <w:p w:rsidR="0068494A" w:rsidRDefault="00237079" w:rsidP="00F84CF7">
      <w:pPr>
        <w:pStyle w:val="Odstavecseseznamem"/>
        <w:numPr>
          <w:ilvl w:val="0"/>
          <w:numId w:val="6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8494A">
        <w:rPr>
          <w:rFonts w:ascii="Arial" w:hAnsi="Arial" w:cs="Arial"/>
          <w:sz w:val="20"/>
          <w:szCs w:val="20"/>
        </w:rPr>
        <w:t>obecní rozhlas (doloží se přepisem hlášeného textu a informací o datu, kdy byla informace hlášena)</w:t>
      </w:r>
    </w:p>
    <w:p w:rsidR="0068494A" w:rsidRDefault="00237079" w:rsidP="00F84CF7">
      <w:pPr>
        <w:pStyle w:val="Odstavecseseznamem"/>
        <w:numPr>
          <w:ilvl w:val="0"/>
          <w:numId w:val="6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8494A">
        <w:rPr>
          <w:rFonts w:ascii="Arial" w:hAnsi="Arial" w:cs="Arial"/>
          <w:sz w:val="20"/>
          <w:szCs w:val="20"/>
        </w:rPr>
        <w:t>výroční zpráva (doloží se originálem nebo kopií této zprávy či její části obsahující prezentaci poskytovatele</w:t>
      </w:r>
      <w:r w:rsidR="006159EC">
        <w:rPr>
          <w:rFonts w:ascii="Arial" w:hAnsi="Arial" w:cs="Arial"/>
          <w:sz w:val="20"/>
          <w:szCs w:val="20"/>
        </w:rPr>
        <w:t xml:space="preserve"> podpory </w:t>
      </w:r>
    </w:p>
    <w:p w:rsidR="0068494A" w:rsidRDefault="00237079" w:rsidP="00F84CF7">
      <w:pPr>
        <w:pStyle w:val="Odstavecseseznamem"/>
        <w:numPr>
          <w:ilvl w:val="0"/>
          <w:numId w:val="6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8494A">
        <w:rPr>
          <w:rFonts w:ascii="Arial" w:hAnsi="Arial" w:cs="Arial"/>
          <w:sz w:val="20"/>
          <w:szCs w:val="20"/>
        </w:rPr>
        <w:t>pamětní deska (doloží se fotografií a informací o datu umístění této desky)</w:t>
      </w:r>
    </w:p>
    <w:p w:rsidR="0068494A" w:rsidRDefault="00237079" w:rsidP="00F84CF7">
      <w:pPr>
        <w:pStyle w:val="Odstavecseseznamem"/>
        <w:numPr>
          <w:ilvl w:val="0"/>
          <w:numId w:val="6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8494A">
        <w:rPr>
          <w:rFonts w:ascii="Arial" w:hAnsi="Arial" w:cs="Arial"/>
          <w:sz w:val="20"/>
          <w:szCs w:val="20"/>
        </w:rPr>
        <w:t>propagační předměty (doloží se předložením propagačního předmětu)</w:t>
      </w:r>
    </w:p>
    <w:p w:rsidR="0068494A" w:rsidRDefault="00237079" w:rsidP="00F84CF7">
      <w:pPr>
        <w:pStyle w:val="Odstavecseseznamem"/>
        <w:numPr>
          <w:ilvl w:val="0"/>
          <w:numId w:val="6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8494A">
        <w:rPr>
          <w:rFonts w:ascii="Arial" w:hAnsi="Arial" w:cs="Arial"/>
          <w:sz w:val="20"/>
          <w:szCs w:val="20"/>
        </w:rPr>
        <w:t xml:space="preserve">periodikum vydávané příjemcem </w:t>
      </w:r>
      <w:r w:rsidR="0059346C" w:rsidRPr="000571C2">
        <w:rPr>
          <w:rFonts w:ascii="Arial" w:hAnsi="Arial" w:cs="Arial"/>
          <w:color w:val="000000"/>
          <w:sz w:val="20"/>
          <w:szCs w:val="20"/>
        </w:rPr>
        <w:t>ve smyslu zákona č. 46/2000 Sb., tiskový zákon, ve znění pozdějších předpisů</w:t>
      </w:r>
      <w:r w:rsidR="0059346C" w:rsidRPr="002F77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94A">
        <w:rPr>
          <w:rFonts w:ascii="Arial" w:hAnsi="Arial" w:cs="Arial"/>
          <w:sz w:val="20"/>
          <w:szCs w:val="20"/>
        </w:rPr>
        <w:t>(doloží se originálem nebo kopií příslušného článku a informací, kdy byl publikován)</w:t>
      </w:r>
    </w:p>
    <w:p w:rsidR="0068494A" w:rsidRPr="0068494A" w:rsidRDefault="00237079" w:rsidP="00F84CF7">
      <w:pPr>
        <w:pStyle w:val="Odstavecseseznamem"/>
        <w:numPr>
          <w:ilvl w:val="0"/>
          <w:numId w:val="6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8494A">
        <w:rPr>
          <w:rFonts w:ascii="Arial" w:hAnsi="Arial" w:cs="Arial"/>
          <w:sz w:val="20"/>
          <w:szCs w:val="20"/>
        </w:rPr>
        <w:t>informační tabule příjemce (např. nástěnka), (doloží se kopií informace, která byla uveřejněna s uvedením doby uveřejnění)</w:t>
      </w:r>
    </w:p>
    <w:p w:rsidR="00BB2C23" w:rsidRPr="00BF1BCF" w:rsidRDefault="00BF1BCF" w:rsidP="00F84CF7">
      <w:pPr>
        <w:pStyle w:val="Odstavecseseznamem"/>
        <w:numPr>
          <w:ilvl w:val="0"/>
          <w:numId w:val="6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F1BCF">
        <w:rPr>
          <w:rFonts w:ascii="Arial" w:hAnsi="Arial" w:cs="Arial"/>
          <w:sz w:val="20"/>
          <w:szCs w:val="20"/>
        </w:rPr>
        <w:t xml:space="preserve">jiná </w:t>
      </w:r>
      <w:r w:rsidR="00237079" w:rsidRPr="00BF1BCF">
        <w:rPr>
          <w:rFonts w:ascii="Arial" w:hAnsi="Arial" w:cs="Arial"/>
          <w:sz w:val="20"/>
          <w:szCs w:val="20"/>
        </w:rPr>
        <w:t xml:space="preserve"> možnost navržená příjemcem </w:t>
      </w:r>
      <w:r w:rsidR="00764BD7" w:rsidRPr="00BF1BCF">
        <w:rPr>
          <w:rFonts w:ascii="Arial" w:hAnsi="Arial" w:cs="Arial"/>
          <w:sz w:val="20"/>
          <w:szCs w:val="20"/>
        </w:rPr>
        <w:t>podpory</w:t>
      </w:r>
      <w:r w:rsidR="00237079" w:rsidRPr="00BF1BCF">
        <w:rPr>
          <w:rFonts w:ascii="Arial" w:hAnsi="Arial" w:cs="Arial"/>
          <w:sz w:val="20"/>
          <w:szCs w:val="20"/>
        </w:rPr>
        <w:t xml:space="preserve">, odsouhlasená </w:t>
      </w:r>
      <w:r w:rsidR="00823515" w:rsidRPr="00BF1BCF">
        <w:rPr>
          <w:rFonts w:ascii="Arial" w:hAnsi="Arial" w:cs="Arial"/>
          <w:sz w:val="20"/>
          <w:szCs w:val="20"/>
        </w:rPr>
        <w:t>výkonným útvarem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43790C" w:rsidRPr="0043790C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>4.</w:t>
      </w:r>
      <w:r w:rsidRPr="0091775D">
        <w:rPr>
          <w:rFonts w:ascii="Arial" w:hAnsi="Arial" w:cs="Arial"/>
          <w:i/>
          <w:sz w:val="20"/>
          <w:szCs w:val="20"/>
        </w:rPr>
        <w:t xml:space="preserve"> </w:t>
      </w:r>
      <w:r w:rsidRPr="0091775D">
        <w:rPr>
          <w:rFonts w:ascii="Arial" w:hAnsi="Arial" w:cs="Arial"/>
          <w:sz w:val="20"/>
          <w:szCs w:val="20"/>
        </w:rPr>
        <w:t xml:space="preserve">Příjemce </w:t>
      </w:r>
      <w:r>
        <w:rPr>
          <w:rFonts w:ascii="Arial" w:hAnsi="Arial" w:cs="Arial"/>
          <w:sz w:val="20"/>
          <w:szCs w:val="20"/>
        </w:rPr>
        <w:t>je povinen</w:t>
      </w:r>
      <w:r w:rsidRPr="0091775D">
        <w:rPr>
          <w:rFonts w:ascii="Arial" w:hAnsi="Arial" w:cs="Arial"/>
          <w:sz w:val="20"/>
          <w:szCs w:val="20"/>
        </w:rPr>
        <w:t xml:space="preserve"> předem písemně informovat poskytovatele</w:t>
      </w:r>
      <w:r w:rsidR="006159EC">
        <w:rPr>
          <w:rFonts w:ascii="Arial" w:hAnsi="Arial" w:cs="Arial"/>
          <w:sz w:val="20"/>
          <w:szCs w:val="20"/>
        </w:rPr>
        <w:t xml:space="preserve"> podpory </w:t>
      </w:r>
      <w:r w:rsidRPr="0091775D">
        <w:rPr>
          <w:rFonts w:ascii="Arial" w:hAnsi="Arial" w:cs="Arial"/>
          <w:sz w:val="20"/>
          <w:szCs w:val="20"/>
        </w:rPr>
        <w:t>o konání všech akcí poř</w:t>
      </w:r>
      <w:r w:rsidRPr="0091775D">
        <w:rPr>
          <w:rFonts w:ascii="Arial" w:hAnsi="Arial" w:cs="Arial"/>
          <w:sz w:val="20"/>
          <w:szCs w:val="20"/>
        </w:rPr>
        <w:t>á</w:t>
      </w:r>
      <w:r w:rsidRPr="0091775D">
        <w:rPr>
          <w:rFonts w:ascii="Arial" w:hAnsi="Arial" w:cs="Arial"/>
          <w:sz w:val="20"/>
          <w:szCs w:val="20"/>
        </w:rPr>
        <w:t>daných v souvislosti s realizací projektu (tisková konference, seminář, slavnostní zahájení provozu, odhalení stavby apod.) a umožnit účast na těchto akcích členům Zastupitelstva Zlínského kraje, př</w:t>
      </w:r>
      <w:r w:rsidRPr="0091775D">
        <w:rPr>
          <w:rFonts w:ascii="Arial" w:hAnsi="Arial" w:cs="Arial"/>
          <w:sz w:val="20"/>
          <w:szCs w:val="20"/>
        </w:rPr>
        <w:t>í</w:t>
      </w:r>
      <w:r w:rsidRPr="0091775D">
        <w:rPr>
          <w:rFonts w:ascii="Arial" w:hAnsi="Arial" w:cs="Arial"/>
          <w:sz w:val="20"/>
          <w:szCs w:val="20"/>
        </w:rPr>
        <w:t>padně určeným zaměstnancům Zlínského kraje zařazeným do Krajského úřadu a poskytnout jim pr</w:t>
      </w:r>
      <w:r w:rsidRPr="0091775D">
        <w:rPr>
          <w:rFonts w:ascii="Arial" w:hAnsi="Arial" w:cs="Arial"/>
          <w:sz w:val="20"/>
          <w:szCs w:val="20"/>
        </w:rPr>
        <w:t>o</w:t>
      </w:r>
      <w:r w:rsidRPr="0091775D">
        <w:rPr>
          <w:rFonts w:ascii="Arial" w:hAnsi="Arial" w:cs="Arial"/>
          <w:sz w:val="20"/>
          <w:szCs w:val="20"/>
        </w:rPr>
        <w:t xml:space="preserve">stor pro prezentaci Zlínského kraje zejména v mluvených vstupech apod. Poskytovatel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>bude o konání uvedených akcí informován zasláním pozvánky či přehledu všech akcí konaných v souvislo</w:t>
      </w:r>
      <w:r w:rsidRPr="0091775D">
        <w:rPr>
          <w:rFonts w:ascii="Arial" w:hAnsi="Arial" w:cs="Arial"/>
          <w:sz w:val="20"/>
          <w:szCs w:val="20"/>
        </w:rPr>
        <w:t>s</w:t>
      </w:r>
      <w:r w:rsidRPr="0091775D">
        <w:rPr>
          <w:rFonts w:ascii="Arial" w:hAnsi="Arial" w:cs="Arial"/>
          <w:sz w:val="20"/>
          <w:szCs w:val="20"/>
        </w:rPr>
        <w:t>ti s realizací projektu (postačí elektronickou formou). (Tento typ publicity se považuje za splněný, p</w:t>
      </w:r>
      <w:r w:rsidRPr="0091775D">
        <w:rPr>
          <w:rFonts w:ascii="Arial" w:hAnsi="Arial" w:cs="Arial"/>
          <w:sz w:val="20"/>
          <w:szCs w:val="20"/>
        </w:rPr>
        <w:t>o</w:t>
      </w:r>
      <w:r w:rsidRPr="0091775D">
        <w:rPr>
          <w:rFonts w:ascii="Arial" w:hAnsi="Arial" w:cs="Arial"/>
          <w:sz w:val="20"/>
          <w:szCs w:val="20"/>
        </w:rPr>
        <w:t xml:space="preserve">kud bude poskytovatel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o konání akce s možností zástupce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na této akci vystoupit informován, i pokud tato možnost ze strany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využita nebude). 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 xml:space="preserve">5. Příjemce </w:t>
      </w:r>
      <w:r>
        <w:rPr>
          <w:rFonts w:ascii="Arial" w:hAnsi="Arial" w:cs="Arial"/>
          <w:sz w:val="20"/>
          <w:szCs w:val="20"/>
        </w:rPr>
        <w:t>je povinen</w:t>
      </w:r>
      <w:r w:rsidRPr="0091775D">
        <w:rPr>
          <w:rFonts w:ascii="Arial" w:hAnsi="Arial" w:cs="Arial"/>
          <w:sz w:val="20"/>
          <w:szCs w:val="20"/>
        </w:rPr>
        <w:t xml:space="preserve"> na všech tiskovinách, elektronických nebo jiných médiích (CD, DVD apod.) zhotovených po uzavření této smlouvy v rámci realizace projektu, a na viditelných místech při realizaci projektu uvádět značku Zlínského kraje v předepsaném formátu. Příjemce je povinen poskytnout p</w:t>
      </w:r>
      <w:r w:rsidRPr="0091775D">
        <w:rPr>
          <w:rFonts w:ascii="Arial" w:hAnsi="Arial" w:cs="Arial"/>
          <w:sz w:val="20"/>
          <w:szCs w:val="20"/>
        </w:rPr>
        <w:t>o</w:t>
      </w:r>
      <w:r w:rsidRPr="0091775D">
        <w:rPr>
          <w:rFonts w:ascii="Arial" w:hAnsi="Arial" w:cs="Arial"/>
          <w:sz w:val="20"/>
          <w:szCs w:val="20"/>
        </w:rPr>
        <w:t xml:space="preserve">skytovateli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>přiměřený prostor pro prezentaci Zlínského kraje v tiskovinách a elektronických či jiných médiích dle předchozí věty (úvodní či závěrečné slovo apod.).(Doloží se originálem tiskoviny a fotografií značky umístěné na viditelném místě při realizaci projektu. Tento typ publicity se považuje za splněný i tehdy, pokud s ohledem na charakter projektu je možná prezentace jen jedním z uvedených způsobů, tedy buď byla-li značka umístěna na některém z výše uvedených médií či na viditelném mí</w:t>
      </w:r>
      <w:r w:rsidRPr="0091775D">
        <w:rPr>
          <w:rFonts w:ascii="Arial" w:hAnsi="Arial" w:cs="Arial"/>
          <w:sz w:val="20"/>
          <w:szCs w:val="20"/>
        </w:rPr>
        <w:t>s</w:t>
      </w:r>
      <w:r w:rsidRPr="0091775D">
        <w:rPr>
          <w:rFonts w:ascii="Arial" w:hAnsi="Arial" w:cs="Arial"/>
          <w:sz w:val="20"/>
          <w:szCs w:val="20"/>
        </w:rPr>
        <w:t>tě při realizaci projektu).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lastRenderedPageBreak/>
        <w:t xml:space="preserve">6. Příjemce je povinen v dostatečném předstihu předložit Odboru Kancelář hejtmana, oddělení tiskové Krajského úřadu Zlínského kraje elektronickou formou (na adresu </w:t>
      </w:r>
      <w:hyperlink r:id="rId10" w:history="1">
        <w:r w:rsidRPr="0091775D">
          <w:rPr>
            <w:rStyle w:val="Hypertextovodkaz"/>
            <w:sz w:val="20"/>
          </w:rPr>
          <w:t>propagace@kr-zlinsky.cz</w:t>
        </w:r>
      </w:hyperlink>
      <w:r w:rsidRPr="0091775D">
        <w:rPr>
          <w:rFonts w:ascii="Arial" w:hAnsi="Arial" w:cs="Arial"/>
          <w:sz w:val="20"/>
          <w:szCs w:val="20"/>
        </w:rPr>
        <w:t>) žádost o udělení souhlasu pro užití značky Zlínského kraje</w:t>
      </w:r>
      <w:r w:rsidRPr="0091775D">
        <w:rPr>
          <w:rStyle w:val="Znakapoznpodarou"/>
          <w:rFonts w:cs="Arial"/>
          <w:sz w:val="20"/>
        </w:rPr>
        <w:footnoteReference w:id="1"/>
      </w:r>
      <w:r w:rsidRPr="0091775D">
        <w:rPr>
          <w:rFonts w:ascii="Arial" w:hAnsi="Arial" w:cs="Arial"/>
          <w:sz w:val="20"/>
          <w:szCs w:val="20"/>
        </w:rPr>
        <w:t xml:space="preserve"> a následně předložit elektronickou formou (na a</w:t>
      </w:r>
      <w:r w:rsidRPr="0091775D">
        <w:rPr>
          <w:rFonts w:ascii="Arial" w:hAnsi="Arial" w:cs="Arial"/>
          <w:sz w:val="20"/>
          <w:szCs w:val="20"/>
        </w:rPr>
        <w:t>d</w:t>
      </w:r>
      <w:r w:rsidRPr="0091775D">
        <w:rPr>
          <w:rFonts w:ascii="Arial" w:hAnsi="Arial" w:cs="Arial"/>
          <w:sz w:val="20"/>
          <w:szCs w:val="20"/>
        </w:rPr>
        <w:t xml:space="preserve">resu </w:t>
      </w:r>
      <w:hyperlink r:id="rId11" w:history="1">
        <w:r w:rsidRPr="0091775D">
          <w:rPr>
            <w:rStyle w:val="Hypertextovodkaz"/>
            <w:sz w:val="20"/>
          </w:rPr>
          <w:t>propagace@kr-zlinsky.cz</w:t>
        </w:r>
      </w:hyperlink>
      <w:r w:rsidRPr="0091775D">
        <w:rPr>
          <w:rFonts w:ascii="Arial" w:hAnsi="Arial" w:cs="Arial"/>
          <w:sz w:val="20"/>
          <w:szCs w:val="20"/>
        </w:rPr>
        <w:t>) náhledy konečné verze tištěných materiálů a jiných propagačních předmětů k odsouhlasení.</w:t>
      </w:r>
    </w:p>
    <w:p w:rsidR="00237079" w:rsidRPr="0091775D" w:rsidRDefault="00237079" w:rsidP="00F84CF7">
      <w:pPr>
        <w:spacing w:before="60"/>
        <w:ind w:left="720"/>
        <w:jc w:val="both"/>
        <w:rPr>
          <w:rFonts w:ascii="Arial" w:hAnsi="Arial" w:cs="Arial"/>
          <w:sz w:val="20"/>
          <w:szCs w:val="20"/>
        </w:rPr>
      </w:pPr>
    </w:p>
    <w:p w:rsidR="00845A56" w:rsidRPr="00BF1BCF" w:rsidRDefault="00BF1BCF" w:rsidP="00BF1BCF">
      <w:pPr>
        <w:spacing w:before="60"/>
        <w:ind w:left="240"/>
        <w:jc w:val="both"/>
        <w:rPr>
          <w:rFonts w:ascii="Arial" w:hAnsi="Arial" w:cs="Arial"/>
          <w:sz w:val="20"/>
          <w:szCs w:val="20"/>
        </w:rPr>
      </w:pPr>
      <w:r w:rsidRPr="00BF1BCF">
        <w:rPr>
          <w:rFonts w:ascii="Arial" w:hAnsi="Arial" w:cs="Arial"/>
          <w:sz w:val="20"/>
          <w:szCs w:val="20"/>
        </w:rPr>
        <w:t>P</w:t>
      </w:r>
      <w:r w:rsidR="00764BD7" w:rsidRPr="00BF1BCF">
        <w:rPr>
          <w:rFonts w:ascii="Arial" w:hAnsi="Arial" w:cs="Arial"/>
          <w:sz w:val="20"/>
          <w:szCs w:val="20"/>
        </w:rPr>
        <w:t xml:space="preserve">odpora </w:t>
      </w:r>
      <w:r w:rsidR="00237079" w:rsidRPr="00BF1BCF">
        <w:rPr>
          <w:rFonts w:ascii="Arial" w:hAnsi="Arial" w:cs="Arial"/>
          <w:sz w:val="20"/>
          <w:szCs w:val="20"/>
        </w:rPr>
        <w:t xml:space="preserve">vyšší než 50.000 Kč 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 xml:space="preserve">1. Příjemce </w:t>
      </w:r>
      <w:r>
        <w:rPr>
          <w:rFonts w:ascii="Arial" w:hAnsi="Arial" w:cs="Arial"/>
          <w:sz w:val="20"/>
          <w:szCs w:val="20"/>
        </w:rPr>
        <w:t>je povinen</w:t>
      </w:r>
      <w:r w:rsidRPr="0091775D">
        <w:rPr>
          <w:rFonts w:ascii="Arial" w:hAnsi="Arial" w:cs="Arial"/>
          <w:sz w:val="20"/>
          <w:szCs w:val="20"/>
        </w:rPr>
        <w:t xml:space="preserve"> v souvislosti s realizací projektu prezentovat Zlínský kraj (nikoliv Krajský úřad Zlínského kraje) jako poskytovatele podpory (uvede, že realizovaný účel je spolufinancován z prostředků Zlínského kraje) způsobem uvedeným v odst. 2. tohoto článku. 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 xml:space="preserve">2. </w:t>
      </w:r>
      <w:r w:rsidRPr="0091775D">
        <w:rPr>
          <w:rFonts w:ascii="Arial" w:hAnsi="Arial" w:cs="Arial"/>
          <w:sz w:val="20"/>
          <w:szCs w:val="20"/>
          <w:u w:val="single"/>
        </w:rPr>
        <w:t>Povinnost</w:t>
      </w:r>
      <w:r w:rsidRPr="0091775D">
        <w:rPr>
          <w:rFonts w:ascii="Arial" w:hAnsi="Arial" w:cs="Arial"/>
          <w:sz w:val="20"/>
          <w:szCs w:val="20"/>
        </w:rPr>
        <w:t xml:space="preserve"> příjemce při zajišťování </w:t>
      </w:r>
      <w:r w:rsidRPr="0091775D">
        <w:rPr>
          <w:rFonts w:ascii="Arial" w:hAnsi="Arial" w:cs="Arial"/>
          <w:sz w:val="20"/>
          <w:szCs w:val="20"/>
          <w:u w:val="single"/>
        </w:rPr>
        <w:t>publicity</w:t>
      </w:r>
      <w:r w:rsidRPr="0091775D">
        <w:rPr>
          <w:rFonts w:ascii="Arial" w:hAnsi="Arial" w:cs="Arial"/>
          <w:sz w:val="20"/>
          <w:szCs w:val="20"/>
        </w:rPr>
        <w:t xml:space="preserve">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je považována </w:t>
      </w:r>
      <w:r w:rsidRPr="0091775D">
        <w:rPr>
          <w:rFonts w:ascii="Arial" w:hAnsi="Arial" w:cs="Arial"/>
          <w:sz w:val="20"/>
          <w:szCs w:val="20"/>
          <w:u w:val="single"/>
        </w:rPr>
        <w:t>za splněnou</w:t>
      </w:r>
      <w:r w:rsidRPr="0091775D">
        <w:rPr>
          <w:rFonts w:ascii="Arial" w:hAnsi="Arial" w:cs="Arial"/>
          <w:sz w:val="20"/>
          <w:szCs w:val="20"/>
        </w:rPr>
        <w:t xml:space="preserve"> p</w:t>
      </w:r>
      <w:r w:rsidRPr="0091775D">
        <w:rPr>
          <w:rFonts w:ascii="Arial" w:hAnsi="Arial" w:cs="Arial"/>
          <w:sz w:val="20"/>
          <w:szCs w:val="20"/>
        </w:rPr>
        <w:t>o</w:t>
      </w:r>
      <w:r w:rsidRPr="0091775D">
        <w:rPr>
          <w:rFonts w:ascii="Arial" w:hAnsi="Arial" w:cs="Arial"/>
          <w:sz w:val="20"/>
          <w:szCs w:val="20"/>
        </w:rPr>
        <w:t xml:space="preserve">kud příjemce uskuteční </w:t>
      </w:r>
      <w:r w:rsidRPr="0091775D">
        <w:rPr>
          <w:rFonts w:ascii="Arial" w:hAnsi="Arial" w:cs="Arial"/>
          <w:sz w:val="20"/>
          <w:szCs w:val="20"/>
          <w:u w:val="single"/>
        </w:rPr>
        <w:t>prezentaci</w:t>
      </w:r>
      <w:r w:rsidRPr="0091775D">
        <w:rPr>
          <w:rFonts w:ascii="Arial" w:hAnsi="Arial" w:cs="Arial"/>
          <w:sz w:val="20"/>
          <w:szCs w:val="20"/>
        </w:rPr>
        <w:t xml:space="preserve"> poskytovatele</w:t>
      </w:r>
      <w:r w:rsidR="006159EC">
        <w:rPr>
          <w:rFonts w:ascii="Arial" w:hAnsi="Arial" w:cs="Arial"/>
          <w:sz w:val="20"/>
          <w:szCs w:val="20"/>
        </w:rPr>
        <w:t xml:space="preserve"> podpory</w:t>
      </w:r>
      <w:r w:rsidRPr="0091775D">
        <w:rPr>
          <w:rFonts w:ascii="Arial" w:hAnsi="Arial" w:cs="Arial"/>
          <w:sz w:val="20"/>
          <w:szCs w:val="20"/>
        </w:rPr>
        <w:t xml:space="preserve"> </w:t>
      </w:r>
      <w:r w:rsidRPr="0091775D">
        <w:rPr>
          <w:rFonts w:ascii="Arial" w:hAnsi="Arial" w:cs="Arial"/>
          <w:sz w:val="20"/>
          <w:szCs w:val="20"/>
          <w:u w:val="single"/>
        </w:rPr>
        <w:t>dle odst. 4. a 5.</w:t>
      </w:r>
      <w:r w:rsidRPr="0091775D">
        <w:rPr>
          <w:rFonts w:ascii="Arial" w:hAnsi="Arial" w:cs="Arial"/>
          <w:sz w:val="20"/>
          <w:szCs w:val="20"/>
        </w:rPr>
        <w:t xml:space="preserve"> tohoto článku </w:t>
      </w:r>
      <w:r w:rsidRPr="0091775D">
        <w:rPr>
          <w:rFonts w:ascii="Arial" w:hAnsi="Arial" w:cs="Arial"/>
          <w:sz w:val="20"/>
          <w:szCs w:val="20"/>
          <w:u w:val="single"/>
        </w:rPr>
        <w:t xml:space="preserve">a současně alespoň jedním dalším způsobem podle výčtu v odstavci 3. </w:t>
      </w:r>
      <w:r w:rsidRPr="0091775D">
        <w:rPr>
          <w:rFonts w:ascii="Arial" w:hAnsi="Arial" w:cs="Arial"/>
          <w:sz w:val="20"/>
          <w:szCs w:val="20"/>
        </w:rPr>
        <w:t xml:space="preserve">tohoto článku. 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  <w:u w:val="single"/>
        </w:rPr>
        <w:t>Nelze-li</w:t>
      </w:r>
      <w:r w:rsidRPr="0091775D">
        <w:rPr>
          <w:rFonts w:ascii="Arial" w:hAnsi="Arial" w:cs="Arial"/>
          <w:sz w:val="20"/>
          <w:szCs w:val="20"/>
        </w:rPr>
        <w:t xml:space="preserve">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vzhledem k  povaze projektu prezentovat </w:t>
      </w:r>
      <w:r w:rsidRPr="0091775D">
        <w:rPr>
          <w:rFonts w:ascii="Arial" w:hAnsi="Arial" w:cs="Arial"/>
          <w:sz w:val="20"/>
          <w:szCs w:val="20"/>
          <w:u w:val="single"/>
        </w:rPr>
        <w:t>podle odstavce 4.</w:t>
      </w:r>
      <w:r w:rsidRPr="0091775D">
        <w:rPr>
          <w:rFonts w:ascii="Arial" w:hAnsi="Arial" w:cs="Arial"/>
          <w:sz w:val="20"/>
          <w:szCs w:val="20"/>
        </w:rPr>
        <w:t xml:space="preserve"> tohoto článku, je povinnost příjemce při zajišťování publicity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považována za splněnou, pokud příjemce </w:t>
      </w:r>
      <w:r w:rsidRPr="0091775D">
        <w:rPr>
          <w:rFonts w:ascii="Arial" w:hAnsi="Arial" w:cs="Arial"/>
          <w:sz w:val="20"/>
          <w:szCs w:val="20"/>
          <w:u w:val="single"/>
        </w:rPr>
        <w:t>uskuteční prezentaci</w:t>
      </w:r>
      <w:r w:rsidRPr="0091775D">
        <w:rPr>
          <w:rFonts w:ascii="Arial" w:hAnsi="Arial" w:cs="Arial"/>
          <w:sz w:val="20"/>
          <w:szCs w:val="20"/>
        </w:rPr>
        <w:t xml:space="preserve"> poskytovatele</w:t>
      </w:r>
      <w:r w:rsidR="006159EC">
        <w:rPr>
          <w:rFonts w:ascii="Arial" w:hAnsi="Arial" w:cs="Arial"/>
          <w:sz w:val="20"/>
          <w:szCs w:val="20"/>
        </w:rPr>
        <w:t xml:space="preserve"> podpory</w:t>
      </w:r>
      <w:r w:rsidRPr="0091775D">
        <w:rPr>
          <w:rFonts w:ascii="Arial" w:hAnsi="Arial" w:cs="Arial"/>
          <w:sz w:val="20"/>
          <w:szCs w:val="20"/>
        </w:rPr>
        <w:t xml:space="preserve"> </w:t>
      </w:r>
      <w:r w:rsidRPr="0091775D">
        <w:rPr>
          <w:rFonts w:ascii="Arial" w:hAnsi="Arial" w:cs="Arial"/>
          <w:sz w:val="20"/>
          <w:szCs w:val="20"/>
          <w:u w:val="single"/>
        </w:rPr>
        <w:t>podle odstavce 5.</w:t>
      </w:r>
      <w:r w:rsidRPr="0091775D">
        <w:rPr>
          <w:rFonts w:ascii="Arial" w:hAnsi="Arial" w:cs="Arial"/>
          <w:sz w:val="20"/>
          <w:szCs w:val="20"/>
        </w:rPr>
        <w:t xml:space="preserve"> tohoto článku </w:t>
      </w:r>
      <w:r w:rsidRPr="0091775D">
        <w:rPr>
          <w:rFonts w:ascii="Arial" w:hAnsi="Arial" w:cs="Arial"/>
          <w:sz w:val="20"/>
          <w:szCs w:val="20"/>
          <w:u w:val="single"/>
        </w:rPr>
        <w:t>a so</w:t>
      </w:r>
      <w:r w:rsidRPr="0091775D">
        <w:rPr>
          <w:rFonts w:ascii="Arial" w:hAnsi="Arial" w:cs="Arial"/>
          <w:sz w:val="20"/>
          <w:szCs w:val="20"/>
          <w:u w:val="single"/>
        </w:rPr>
        <w:t>u</w:t>
      </w:r>
      <w:r w:rsidRPr="0091775D">
        <w:rPr>
          <w:rFonts w:ascii="Arial" w:hAnsi="Arial" w:cs="Arial"/>
          <w:sz w:val="20"/>
          <w:szCs w:val="20"/>
          <w:u w:val="single"/>
        </w:rPr>
        <w:t>časně alespoň dvěma dalšími způsoby z výčtu uvedeného v odstavci 3.</w:t>
      </w:r>
      <w:r w:rsidRPr="0091775D">
        <w:rPr>
          <w:rFonts w:ascii="Arial" w:hAnsi="Arial" w:cs="Arial"/>
          <w:sz w:val="20"/>
          <w:szCs w:val="20"/>
        </w:rPr>
        <w:t xml:space="preserve"> tohoto článku. 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  <w:u w:val="single"/>
        </w:rPr>
        <w:t>Nelze-li</w:t>
      </w:r>
      <w:r w:rsidRPr="0091775D">
        <w:rPr>
          <w:rFonts w:ascii="Arial" w:hAnsi="Arial" w:cs="Arial"/>
          <w:sz w:val="20"/>
          <w:szCs w:val="20"/>
        </w:rPr>
        <w:t xml:space="preserve">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vzhledem k  povaze projektu prezentovat </w:t>
      </w:r>
      <w:r w:rsidRPr="0091775D">
        <w:rPr>
          <w:rFonts w:ascii="Arial" w:hAnsi="Arial" w:cs="Arial"/>
          <w:sz w:val="20"/>
          <w:szCs w:val="20"/>
          <w:u w:val="single"/>
        </w:rPr>
        <w:t>podle odstavce 5.</w:t>
      </w:r>
      <w:r w:rsidRPr="0091775D">
        <w:rPr>
          <w:rFonts w:ascii="Arial" w:hAnsi="Arial" w:cs="Arial"/>
          <w:sz w:val="20"/>
          <w:szCs w:val="20"/>
        </w:rPr>
        <w:t xml:space="preserve"> tohoto článku, je povinnost příjemce při zajišťování publicity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považována za splněnou, pokud příjemce </w:t>
      </w:r>
      <w:r w:rsidRPr="0091775D">
        <w:rPr>
          <w:rFonts w:ascii="Arial" w:hAnsi="Arial" w:cs="Arial"/>
          <w:sz w:val="20"/>
          <w:szCs w:val="20"/>
          <w:u w:val="single"/>
        </w:rPr>
        <w:t>uskuteční prezentaci</w:t>
      </w:r>
      <w:r w:rsidRPr="0091775D">
        <w:rPr>
          <w:rFonts w:ascii="Arial" w:hAnsi="Arial" w:cs="Arial"/>
          <w:sz w:val="20"/>
          <w:szCs w:val="20"/>
        </w:rPr>
        <w:t xml:space="preserve">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  <w:u w:val="single"/>
        </w:rPr>
        <w:t>podle odstavce 4.</w:t>
      </w:r>
      <w:r w:rsidRPr="0091775D">
        <w:rPr>
          <w:rFonts w:ascii="Arial" w:hAnsi="Arial" w:cs="Arial"/>
          <w:sz w:val="20"/>
          <w:szCs w:val="20"/>
        </w:rPr>
        <w:t xml:space="preserve"> tohoto článku </w:t>
      </w:r>
      <w:r w:rsidRPr="0091775D">
        <w:rPr>
          <w:rFonts w:ascii="Arial" w:hAnsi="Arial" w:cs="Arial"/>
          <w:sz w:val="20"/>
          <w:szCs w:val="20"/>
          <w:u w:val="single"/>
        </w:rPr>
        <w:t>a so</w:t>
      </w:r>
      <w:r w:rsidRPr="0091775D">
        <w:rPr>
          <w:rFonts w:ascii="Arial" w:hAnsi="Arial" w:cs="Arial"/>
          <w:sz w:val="20"/>
          <w:szCs w:val="20"/>
          <w:u w:val="single"/>
        </w:rPr>
        <w:t>u</w:t>
      </w:r>
      <w:r w:rsidRPr="0091775D">
        <w:rPr>
          <w:rFonts w:ascii="Arial" w:hAnsi="Arial" w:cs="Arial"/>
          <w:sz w:val="20"/>
          <w:szCs w:val="20"/>
          <w:u w:val="single"/>
        </w:rPr>
        <w:t xml:space="preserve">časně alespoň dvěma dalšími způsoby z výčtu uvedeného v odstavci 3. </w:t>
      </w:r>
      <w:r w:rsidRPr="0091775D">
        <w:rPr>
          <w:rFonts w:ascii="Arial" w:hAnsi="Arial" w:cs="Arial"/>
          <w:sz w:val="20"/>
          <w:szCs w:val="20"/>
        </w:rPr>
        <w:t xml:space="preserve">tohoto článku. 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  <w:u w:val="single"/>
        </w:rPr>
        <w:t>Nelze-li</w:t>
      </w:r>
      <w:r w:rsidRPr="0091775D">
        <w:rPr>
          <w:rFonts w:ascii="Arial" w:hAnsi="Arial" w:cs="Arial"/>
          <w:sz w:val="20"/>
          <w:szCs w:val="20"/>
        </w:rPr>
        <w:t xml:space="preserve">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vzhledem k  povaze projektu prezentovat </w:t>
      </w:r>
      <w:r w:rsidRPr="0091775D">
        <w:rPr>
          <w:rFonts w:ascii="Arial" w:hAnsi="Arial" w:cs="Arial"/>
          <w:sz w:val="20"/>
          <w:szCs w:val="20"/>
          <w:u w:val="single"/>
        </w:rPr>
        <w:t>podle odstavce 4. ani 5.</w:t>
      </w:r>
      <w:r w:rsidR="0024626B">
        <w:rPr>
          <w:rFonts w:ascii="Arial" w:hAnsi="Arial" w:cs="Arial"/>
          <w:sz w:val="20"/>
          <w:szCs w:val="20"/>
          <w:u w:val="single"/>
        </w:rPr>
        <w:t xml:space="preserve"> </w:t>
      </w:r>
      <w:r w:rsidRPr="0091775D">
        <w:rPr>
          <w:rFonts w:ascii="Arial" w:hAnsi="Arial" w:cs="Arial"/>
          <w:sz w:val="20"/>
          <w:szCs w:val="20"/>
        </w:rPr>
        <w:t>t</w:t>
      </w:r>
      <w:r w:rsidRPr="0091775D">
        <w:rPr>
          <w:rFonts w:ascii="Arial" w:hAnsi="Arial" w:cs="Arial"/>
          <w:sz w:val="20"/>
          <w:szCs w:val="20"/>
        </w:rPr>
        <w:t>o</w:t>
      </w:r>
      <w:r w:rsidRPr="0091775D">
        <w:rPr>
          <w:rFonts w:ascii="Arial" w:hAnsi="Arial" w:cs="Arial"/>
          <w:sz w:val="20"/>
          <w:szCs w:val="20"/>
        </w:rPr>
        <w:t xml:space="preserve">hoto článku, je povinnost příjemce při zajišťování publicity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>považována za sp</w:t>
      </w:r>
      <w:r w:rsidRPr="0091775D">
        <w:rPr>
          <w:rFonts w:ascii="Arial" w:hAnsi="Arial" w:cs="Arial"/>
          <w:sz w:val="20"/>
          <w:szCs w:val="20"/>
        </w:rPr>
        <w:t>l</w:t>
      </w:r>
      <w:r w:rsidRPr="0091775D">
        <w:rPr>
          <w:rFonts w:ascii="Arial" w:hAnsi="Arial" w:cs="Arial"/>
          <w:sz w:val="20"/>
          <w:szCs w:val="20"/>
        </w:rPr>
        <w:t xml:space="preserve">něnou, pokud příjemce </w:t>
      </w:r>
      <w:r w:rsidRPr="0091775D">
        <w:rPr>
          <w:rFonts w:ascii="Arial" w:hAnsi="Arial" w:cs="Arial"/>
          <w:sz w:val="20"/>
          <w:szCs w:val="20"/>
          <w:u w:val="single"/>
        </w:rPr>
        <w:t>uskuteční prezentaci</w:t>
      </w:r>
      <w:r w:rsidRPr="0091775D">
        <w:rPr>
          <w:rFonts w:ascii="Arial" w:hAnsi="Arial" w:cs="Arial"/>
          <w:sz w:val="20"/>
          <w:szCs w:val="20"/>
        </w:rPr>
        <w:t xml:space="preserve">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  <w:u w:val="single"/>
        </w:rPr>
        <w:t>alespoň třemi způsoby z výčtu uvedeného v odstavci 3.</w:t>
      </w:r>
      <w:r w:rsidRPr="0091775D">
        <w:rPr>
          <w:rFonts w:ascii="Arial" w:hAnsi="Arial" w:cs="Arial"/>
          <w:sz w:val="20"/>
          <w:szCs w:val="20"/>
        </w:rPr>
        <w:t xml:space="preserve"> tohoto článku.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 xml:space="preserve">3. Za podmínek uvedených v odst. 2. tohoto článku provede příjemce prezentaci poskytovatele </w:t>
      </w:r>
      <w:r w:rsidR="006159EC">
        <w:rPr>
          <w:rFonts w:ascii="Arial" w:hAnsi="Arial" w:cs="Arial"/>
          <w:sz w:val="20"/>
          <w:szCs w:val="20"/>
        </w:rPr>
        <w:t>podp</w:t>
      </w:r>
      <w:r w:rsidR="006159EC">
        <w:rPr>
          <w:rFonts w:ascii="Arial" w:hAnsi="Arial" w:cs="Arial"/>
          <w:sz w:val="20"/>
          <w:szCs w:val="20"/>
        </w:rPr>
        <w:t>o</w:t>
      </w:r>
      <w:r w:rsidR="006159EC">
        <w:rPr>
          <w:rFonts w:ascii="Arial" w:hAnsi="Arial" w:cs="Arial"/>
          <w:sz w:val="20"/>
          <w:szCs w:val="20"/>
        </w:rPr>
        <w:t xml:space="preserve">ry </w:t>
      </w:r>
      <w:r w:rsidRPr="0091775D">
        <w:rPr>
          <w:rFonts w:ascii="Arial" w:hAnsi="Arial" w:cs="Arial"/>
          <w:sz w:val="20"/>
          <w:szCs w:val="20"/>
        </w:rPr>
        <w:t>některými prostředky z tohoto výčtu:</w:t>
      </w:r>
    </w:p>
    <w:p w:rsidR="00BB2C23" w:rsidRDefault="00237079" w:rsidP="00F84CF7">
      <w:pPr>
        <w:pStyle w:val="Odstavecseseznamem"/>
        <w:numPr>
          <w:ilvl w:val="0"/>
          <w:numId w:val="69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>obecní zpravodaj (doloží se originálem nebo kopií příslušného článku a informací, kdy byl p</w:t>
      </w:r>
      <w:r w:rsidRPr="0091775D">
        <w:rPr>
          <w:rFonts w:ascii="Arial" w:hAnsi="Arial" w:cs="Arial"/>
          <w:sz w:val="20"/>
          <w:szCs w:val="20"/>
        </w:rPr>
        <w:t>u</w:t>
      </w:r>
      <w:r w:rsidRPr="0091775D">
        <w:rPr>
          <w:rFonts w:ascii="Arial" w:hAnsi="Arial" w:cs="Arial"/>
          <w:sz w:val="20"/>
          <w:szCs w:val="20"/>
        </w:rPr>
        <w:t>blikován)</w:t>
      </w:r>
    </w:p>
    <w:p w:rsidR="00BB2C23" w:rsidRDefault="00237079" w:rsidP="00F84CF7">
      <w:pPr>
        <w:pStyle w:val="Odstavecseseznamem"/>
        <w:numPr>
          <w:ilvl w:val="0"/>
          <w:numId w:val="69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>úřední deska (doloží se kopií informace, která byla uveřejněna s uvedením doby uveřejnění)</w:t>
      </w:r>
    </w:p>
    <w:p w:rsidR="00BB2C23" w:rsidRDefault="00237079" w:rsidP="00F84CF7">
      <w:pPr>
        <w:pStyle w:val="Odstavecseseznamem"/>
        <w:numPr>
          <w:ilvl w:val="0"/>
          <w:numId w:val="69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>televizní informační kanál (doloží se písemnou informací o datu a čase, kdy byla informace v médiu uvedena a text této informace)</w:t>
      </w:r>
    </w:p>
    <w:p w:rsidR="00BB2C23" w:rsidRDefault="00237079" w:rsidP="00F84CF7">
      <w:pPr>
        <w:pStyle w:val="Odstavecseseznamem"/>
        <w:numPr>
          <w:ilvl w:val="0"/>
          <w:numId w:val="69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>internetové stránky (doloží se odkazem na příslušné stránky s uvedením, kdy byla informace zveřejněna)</w:t>
      </w:r>
    </w:p>
    <w:p w:rsidR="00BB2C23" w:rsidRDefault="00237079" w:rsidP="00F84CF7">
      <w:pPr>
        <w:pStyle w:val="Odstavecseseznamem"/>
        <w:numPr>
          <w:ilvl w:val="0"/>
          <w:numId w:val="69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>regionální tisk (doloží se originálem či kopií příslušného článku a informací, kdy byl publik</w:t>
      </w:r>
      <w:r w:rsidRPr="0091775D">
        <w:rPr>
          <w:rFonts w:ascii="Arial" w:hAnsi="Arial" w:cs="Arial"/>
          <w:sz w:val="20"/>
          <w:szCs w:val="20"/>
        </w:rPr>
        <w:t>o</w:t>
      </w:r>
      <w:r w:rsidRPr="0091775D">
        <w:rPr>
          <w:rFonts w:ascii="Arial" w:hAnsi="Arial" w:cs="Arial"/>
          <w:sz w:val="20"/>
          <w:szCs w:val="20"/>
        </w:rPr>
        <w:t>ván)</w:t>
      </w:r>
    </w:p>
    <w:p w:rsidR="00BB2C23" w:rsidRDefault="00237079" w:rsidP="00F84CF7">
      <w:pPr>
        <w:pStyle w:val="Odstavecseseznamem"/>
        <w:numPr>
          <w:ilvl w:val="0"/>
          <w:numId w:val="69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>billboard (doloží se fotografií a informací o období vyvěšení)</w:t>
      </w:r>
    </w:p>
    <w:p w:rsidR="00BB2C23" w:rsidRDefault="00237079" w:rsidP="00F84CF7">
      <w:pPr>
        <w:pStyle w:val="Odstavecseseznamem"/>
        <w:numPr>
          <w:ilvl w:val="0"/>
          <w:numId w:val="69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>obecní rozhlas (doloží se přepisem hlášeného textu a informací o datu, kdy byla informace hlášena)</w:t>
      </w:r>
    </w:p>
    <w:p w:rsidR="00BB2C23" w:rsidRDefault="00237079" w:rsidP="00F84CF7">
      <w:pPr>
        <w:pStyle w:val="Odstavecseseznamem"/>
        <w:numPr>
          <w:ilvl w:val="0"/>
          <w:numId w:val="69"/>
        </w:numPr>
        <w:spacing w:before="60"/>
        <w:jc w:val="both"/>
      </w:pPr>
      <w:r w:rsidRPr="0091775D">
        <w:rPr>
          <w:rFonts w:ascii="Arial" w:hAnsi="Arial" w:cs="Arial"/>
          <w:sz w:val="20"/>
          <w:szCs w:val="20"/>
        </w:rPr>
        <w:t>výroční zpráva (doloží se originálem nebo kopií této zprávy či její části obsahující prezentaci poskytovatele</w:t>
      </w:r>
      <w:r w:rsidR="006159EC">
        <w:rPr>
          <w:rFonts w:ascii="Arial" w:hAnsi="Arial" w:cs="Arial"/>
          <w:sz w:val="20"/>
          <w:szCs w:val="20"/>
        </w:rPr>
        <w:t xml:space="preserve"> podpory </w:t>
      </w:r>
    </w:p>
    <w:p w:rsidR="00BB2C23" w:rsidRDefault="00237079" w:rsidP="00F84CF7">
      <w:pPr>
        <w:pStyle w:val="Odstavecseseznamem"/>
        <w:numPr>
          <w:ilvl w:val="0"/>
          <w:numId w:val="69"/>
        </w:numPr>
        <w:spacing w:before="60"/>
        <w:jc w:val="both"/>
      </w:pPr>
      <w:r w:rsidRPr="0091775D">
        <w:rPr>
          <w:rFonts w:ascii="Arial" w:hAnsi="Arial" w:cs="Arial"/>
          <w:sz w:val="20"/>
          <w:szCs w:val="20"/>
        </w:rPr>
        <w:t>pamětní deska (doloží se fotografií a informací o datu umístění této desky)</w:t>
      </w:r>
    </w:p>
    <w:p w:rsidR="00BB2C23" w:rsidRDefault="00237079" w:rsidP="00F84CF7">
      <w:pPr>
        <w:pStyle w:val="Odstavecseseznamem"/>
        <w:numPr>
          <w:ilvl w:val="0"/>
          <w:numId w:val="69"/>
        </w:numPr>
        <w:spacing w:before="60"/>
        <w:jc w:val="both"/>
      </w:pPr>
      <w:r w:rsidRPr="0091775D">
        <w:rPr>
          <w:rFonts w:ascii="Arial" w:hAnsi="Arial" w:cs="Arial"/>
          <w:sz w:val="20"/>
          <w:szCs w:val="20"/>
        </w:rPr>
        <w:t>propagační předměty (doloží se předložením propagačního předmětu)</w:t>
      </w:r>
    </w:p>
    <w:p w:rsidR="00BB2C23" w:rsidRDefault="00237079" w:rsidP="00F84CF7">
      <w:pPr>
        <w:pStyle w:val="Odstavecseseznamem"/>
        <w:numPr>
          <w:ilvl w:val="0"/>
          <w:numId w:val="69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 xml:space="preserve">periodikum vydávané příjemcem </w:t>
      </w:r>
      <w:r w:rsidR="0024626B" w:rsidRPr="000571C2">
        <w:rPr>
          <w:rFonts w:ascii="Arial" w:hAnsi="Arial" w:cs="Arial"/>
          <w:color w:val="000000"/>
          <w:sz w:val="20"/>
          <w:szCs w:val="20"/>
        </w:rPr>
        <w:t>ve smyslu zákona č. 46/2000 Sb., tiskový zákon, ve znění pozdějších předpisů</w:t>
      </w:r>
      <w:r w:rsidR="0024626B" w:rsidRPr="002F77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775D">
        <w:rPr>
          <w:rFonts w:ascii="Arial" w:hAnsi="Arial" w:cs="Arial"/>
          <w:sz w:val="20"/>
          <w:szCs w:val="20"/>
        </w:rPr>
        <w:t>(doloží se originálem nebo kopií příslušného článku a informací, kdy byl publikován)</w:t>
      </w:r>
    </w:p>
    <w:p w:rsidR="00BB2C23" w:rsidRDefault="00237079" w:rsidP="00F84CF7">
      <w:pPr>
        <w:pStyle w:val="Odstavecseseznamem"/>
        <w:numPr>
          <w:ilvl w:val="0"/>
          <w:numId w:val="69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>informační tabule příjemce (např. nástěnka), (doloží se kopií informace, která byla uveřejněna s uvedením doby uveřejnění)</w:t>
      </w:r>
    </w:p>
    <w:p w:rsidR="00237079" w:rsidRPr="00BF1BCF" w:rsidRDefault="00BF1BCF" w:rsidP="00F84CF7">
      <w:pPr>
        <w:pStyle w:val="Odstavecseseznamem"/>
        <w:numPr>
          <w:ilvl w:val="0"/>
          <w:numId w:val="69"/>
        </w:numPr>
        <w:spacing w:before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F1BCF">
        <w:rPr>
          <w:rFonts w:ascii="Arial" w:hAnsi="Arial" w:cs="Arial"/>
          <w:sz w:val="20"/>
          <w:szCs w:val="20"/>
        </w:rPr>
        <w:t xml:space="preserve">jiná </w:t>
      </w:r>
      <w:r w:rsidR="00237079" w:rsidRPr="00BF1BCF">
        <w:rPr>
          <w:rFonts w:ascii="Arial" w:hAnsi="Arial" w:cs="Arial"/>
          <w:sz w:val="20"/>
          <w:szCs w:val="20"/>
        </w:rPr>
        <w:t xml:space="preserve">vlastní možnost navržená příjemcem </w:t>
      </w:r>
      <w:r w:rsidR="00764BD7" w:rsidRPr="00BF1BCF">
        <w:rPr>
          <w:rFonts w:ascii="Arial" w:hAnsi="Arial" w:cs="Arial"/>
          <w:sz w:val="20"/>
          <w:szCs w:val="20"/>
        </w:rPr>
        <w:t>podpory</w:t>
      </w:r>
      <w:r w:rsidR="00237079" w:rsidRPr="00BF1BCF">
        <w:rPr>
          <w:rFonts w:ascii="Arial" w:hAnsi="Arial" w:cs="Arial"/>
          <w:sz w:val="20"/>
          <w:szCs w:val="20"/>
        </w:rPr>
        <w:t xml:space="preserve">, odsouhlasená </w:t>
      </w:r>
      <w:r w:rsidR="00823515" w:rsidRPr="00BF1BCF">
        <w:rPr>
          <w:rFonts w:ascii="Arial" w:hAnsi="Arial" w:cs="Arial"/>
          <w:sz w:val="20"/>
          <w:szCs w:val="20"/>
        </w:rPr>
        <w:t>výkonným útvarem</w:t>
      </w:r>
    </w:p>
    <w:p w:rsidR="0043790C" w:rsidRPr="0043790C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 xml:space="preserve">4. Příjemce </w:t>
      </w:r>
      <w:r>
        <w:rPr>
          <w:rFonts w:ascii="Arial" w:hAnsi="Arial" w:cs="Arial"/>
          <w:sz w:val="20"/>
          <w:szCs w:val="20"/>
        </w:rPr>
        <w:t>je povinen</w:t>
      </w:r>
      <w:r w:rsidRPr="0091775D">
        <w:rPr>
          <w:rFonts w:ascii="Arial" w:hAnsi="Arial" w:cs="Arial"/>
          <w:sz w:val="20"/>
          <w:szCs w:val="20"/>
        </w:rPr>
        <w:t xml:space="preserve"> předem písemně informovat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>o konání všech akcí poř</w:t>
      </w:r>
      <w:r w:rsidRPr="0091775D">
        <w:rPr>
          <w:rFonts w:ascii="Arial" w:hAnsi="Arial" w:cs="Arial"/>
          <w:sz w:val="20"/>
          <w:szCs w:val="20"/>
        </w:rPr>
        <w:t>á</w:t>
      </w:r>
      <w:r w:rsidRPr="0091775D">
        <w:rPr>
          <w:rFonts w:ascii="Arial" w:hAnsi="Arial" w:cs="Arial"/>
          <w:sz w:val="20"/>
          <w:szCs w:val="20"/>
        </w:rPr>
        <w:t>daných v souvislosti s realizací projektu (tisková konference, seminář, slavnostní zahájení provozu, odhalení stavby apod.) a umožnit účast na těchto akcích členům Zastupitelstva Zlínského kraje, př</w:t>
      </w:r>
      <w:r w:rsidRPr="0091775D">
        <w:rPr>
          <w:rFonts w:ascii="Arial" w:hAnsi="Arial" w:cs="Arial"/>
          <w:sz w:val="20"/>
          <w:szCs w:val="20"/>
        </w:rPr>
        <w:t>í</w:t>
      </w:r>
      <w:r w:rsidRPr="0091775D">
        <w:rPr>
          <w:rFonts w:ascii="Arial" w:hAnsi="Arial" w:cs="Arial"/>
          <w:sz w:val="20"/>
          <w:szCs w:val="20"/>
        </w:rPr>
        <w:lastRenderedPageBreak/>
        <w:t>padně určeným zaměstnancům Zlínského kraje zařazeným do Krajského úřadu a poskytnout jim pr</w:t>
      </w:r>
      <w:r w:rsidRPr="0091775D">
        <w:rPr>
          <w:rFonts w:ascii="Arial" w:hAnsi="Arial" w:cs="Arial"/>
          <w:sz w:val="20"/>
          <w:szCs w:val="20"/>
        </w:rPr>
        <w:t>o</w:t>
      </w:r>
      <w:r w:rsidRPr="0091775D">
        <w:rPr>
          <w:rFonts w:ascii="Arial" w:hAnsi="Arial" w:cs="Arial"/>
          <w:sz w:val="20"/>
          <w:szCs w:val="20"/>
        </w:rPr>
        <w:t xml:space="preserve">stor pro prezentaci Zlínského kraje zejména v mluvených vstupech apod. Poskytovatel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>bude o konání uvedených akcí informován zasláním pozvánky či přehledu všech akcí konaných v souvislo</w:t>
      </w:r>
      <w:r w:rsidRPr="0091775D">
        <w:rPr>
          <w:rFonts w:ascii="Arial" w:hAnsi="Arial" w:cs="Arial"/>
          <w:sz w:val="20"/>
          <w:szCs w:val="20"/>
        </w:rPr>
        <w:t>s</w:t>
      </w:r>
      <w:r w:rsidRPr="0091775D">
        <w:rPr>
          <w:rFonts w:ascii="Arial" w:hAnsi="Arial" w:cs="Arial"/>
          <w:sz w:val="20"/>
          <w:szCs w:val="20"/>
        </w:rPr>
        <w:t>ti s realizací projektu (postačí elektronickou formou). (Tento typ publicity se považuje za splněný, p</w:t>
      </w:r>
      <w:r w:rsidRPr="0091775D">
        <w:rPr>
          <w:rFonts w:ascii="Arial" w:hAnsi="Arial" w:cs="Arial"/>
          <w:sz w:val="20"/>
          <w:szCs w:val="20"/>
        </w:rPr>
        <w:t>o</w:t>
      </w:r>
      <w:r w:rsidRPr="0091775D">
        <w:rPr>
          <w:rFonts w:ascii="Arial" w:hAnsi="Arial" w:cs="Arial"/>
          <w:sz w:val="20"/>
          <w:szCs w:val="20"/>
        </w:rPr>
        <w:t xml:space="preserve">kud bude poskytovatel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o konání akce s možností zástupce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na této akci vystoupit informován, i pokud tato možnost ze strany poskytovatele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 xml:space="preserve">využita nebude). </w:t>
      </w:r>
    </w:p>
    <w:p w:rsidR="00237079" w:rsidRPr="0091775D" w:rsidRDefault="00237079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 xml:space="preserve">5. Příjemce </w:t>
      </w:r>
      <w:r>
        <w:rPr>
          <w:rFonts w:ascii="Arial" w:hAnsi="Arial" w:cs="Arial"/>
          <w:sz w:val="20"/>
          <w:szCs w:val="20"/>
        </w:rPr>
        <w:t>je povinen</w:t>
      </w:r>
      <w:r w:rsidRPr="0091775D">
        <w:rPr>
          <w:rFonts w:ascii="Arial" w:hAnsi="Arial" w:cs="Arial"/>
          <w:sz w:val="20"/>
          <w:szCs w:val="20"/>
        </w:rPr>
        <w:t xml:space="preserve"> na všech tiskovinách, elektronických nebo jiných médiích (CD, DVD apod.) zhotovených po uzavření této smlouvy v rámci realizace projektu, a na viditelných místech při realizaci podporovaného účelu uvádět značku Zlínského kraje v předepsaném formátu. Příjemce je povinen poskytnout poskytovateli </w:t>
      </w:r>
      <w:r w:rsidR="006159EC">
        <w:rPr>
          <w:rFonts w:ascii="Arial" w:hAnsi="Arial" w:cs="Arial"/>
          <w:sz w:val="20"/>
          <w:szCs w:val="20"/>
        </w:rPr>
        <w:t xml:space="preserve">podpory </w:t>
      </w:r>
      <w:r w:rsidRPr="0091775D">
        <w:rPr>
          <w:rFonts w:ascii="Arial" w:hAnsi="Arial" w:cs="Arial"/>
          <w:sz w:val="20"/>
          <w:szCs w:val="20"/>
        </w:rPr>
        <w:t>přiměřený prostor pro prezentaci Zlínského kraje v tiskovinách a elektronických či jiných médiích dle předchozí věty (úvodní či závěrečné slovo apod.).(Doloží se orig</w:t>
      </w:r>
      <w:r w:rsidRPr="0091775D">
        <w:rPr>
          <w:rFonts w:ascii="Arial" w:hAnsi="Arial" w:cs="Arial"/>
          <w:sz w:val="20"/>
          <w:szCs w:val="20"/>
        </w:rPr>
        <w:t>i</w:t>
      </w:r>
      <w:r w:rsidRPr="0091775D">
        <w:rPr>
          <w:rFonts w:ascii="Arial" w:hAnsi="Arial" w:cs="Arial"/>
          <w:sz w:val="20"/>
          <w:szCs w:val="20"/>
        </w:rPr>
        <w:t>nálem tiskoviny a fotografií značky umístěné na viditelném místě při realizaci projektu. Tento typ publ</w:t>
      </w:r>
      <w:r w:rsidRPr="0091775D">
        <w:rPr>
          <w:rFonts w:ascii="Arial" w:hAnsi="Arial" w:cs="Arial"/>
          <w:sz w:val="20"/>
          <w:szCs w:val="20"/>
        </w:rPr>
        <w:t>i</w:t>
      </w:r>
      <w:r w:rsidRPr="0091775D">
        <w:rPr>
          <w:rFonts w:ascii="Arial" w:hAnsi="Arial" w:cs="Arial"/>
          <w:sz w:val="20"/>
          <w:szCs w:val="20"/>
        </w:rPr>
        <w:t>city se považuje za splněný i tehdy, pokud s ohledem na charakter projektu je možná prezentace jen jedním z uvedených způsobů, tedy buď byla-li značka umístěna na některém z výše uvedených médií či na viditelném místě při realizaci projektu).</w:t>
      </w:r>
    </w:p>
    <w:p w:rsidR="00043424" w:rsidRDefault="00237079" w:rsidP="00BE1F0C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91775D">
        <w:rPr>
          <w:rFonts w:ascii="Arial" w:hAnsi="Arial" w:cs="Arial"/>
          <w:sz w:val="20"/>
          <w:szCs w:val="20"/>
        </w:rPr>
        <w:t xml:space="preserve">6. Příjemce je povinen v dostatečném předstihu předložit Odboru Kancelář hejtmana, oddělení tiskové Krajského úřadu Zlínského kraje elektronickou formou (na adresu </w:t>
      </w:r>
      <w:hyperlink r:id="rId12" w:history="1">
        <w:r w:rsidRPr="0091775D">
          <w:rPr>
            <w:rStyle w:val="Hypertextovodkaz"/>
            <w:sz w:val="20"/>
          </w:rPr>
          <w:t>propagace@kr-zlinsky.cz</w:t>
        </w:r>
      </w:hyperlink>
      <w:r w:rsidRPr="0091775D">
        <w:rPr>
          <w:rFonts w:ascii="Arial" w:hAnsi="Arial" w:cs="Arial"/>
          <w:sz w:val="20"/>
          <w:szCs w:val="20"/>
        </w:rPr>
        <w:t>) žádost o udělení souhlasu pro užití značky Zlínského kraje</w:t>
      </w:r>
      <w:r w:rsidRPr="0091775D">
        <w:rPr>
          <w:rStyle w:val="Znakapoznpodarou"/>
          <w:rFonts w:cs="Arial"/>
          <w:sz w:val="20"/>
        </w:rPr>
        <w:footnoteReference w:id="2"/>
      </w:r>
      <w:r w:rsidRPr="0091775D">
        <w:rPr>
          <w:rFonts w:ascii="Arial" w:hAnsi="Arial" w:cs="Arial"/>
          <w:sz w:val="20"/>
          <w:szCs w:val="20"/>
        </w:rPr>
        <w:t xml:space="preserve"> a následně předložit elektronickou formou (na a</w:t>
      </w:r>
      <w:r w:rsidRPr="0091775D">
        <w:rPr>
          <w:rFonts w:ascii="Arial" w:hAnsi="Arial" w:cs="Arial"/>
          <w:sz w:val="20"/>
          <w:szCs w:val="20"/>
        </w:rPr>
        <w:t>d</w:t>
      </w:r>
      <w:r w:rsidRPr="0091775D">
        <w:rPr>
          <w:rFonts w:ascii="Arial" w:hAnsi="Arial" w:cs="Arial"/>
          <w:sz w:val="20"/>
          <w:szCs w:val="20"/>
        </w:rPr>
        <w:t xml:space="preserve">resu </w:t>
      </w:r>
      <w:hyperlink r:id="rId13" w:history="1">
        <w:r w:rsidRPr="0091775D">
          <w:rPr>
            <w:rStyle w:val="Hypertextovodkaz"/>
            <w:sz w:val="20"/>
          </w:rPr>
          <w:t>propagace@kr-zlinsky.cz</w:t>
        </w:r>
      </w:hyperlink>
      <w:r w:rsidRPr="0091775D">
        <w:rPr>
          <w:rFonts w:ascii="Arial" w:hAnsi="Arial" w:cs="Arial"/>
          <w:sz w:val="20"/>
          <w:szCs w:val="20"/>
        </w:rPr>
        <w:t>) náhledy konečné verze tištěných materiálů a jiných propagačních předmětů k odsouhlasení.</w:t>
      </w:r>
    </w:p>
    <w:p w:rsidR="00237079" w:rsidRPr="000040A1" w:rsidRDefault="00237079" w:rsidP="00F84CF7">
      <w:pPr>
        <w:pStyle w:val="Nzev"/>
        <w:spacing w:before="60"/>
        <w:jc w:val="left"/>
        <w:rPr>
          <w:rFonts w:ascii="Arial" w:hAnsi="Arial" w:cs="Arial"/>
          <w:sz w:val="35"/>
          <w:szCs w:val="35"/>
        </w:rPr>
      </w:pPr>
    </w:p>
    <w:sectPr w:rsidR="00237079" w:rsidRPr="000040A1" w:rsidSect="003E4186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16" w:rsidRDefault="00993816">
      <w:r>
        <w:separator/>
      </w:r>
    </w:p>
  </w:endnote>
  <w:endnote w:type="continuationSeparator" w:id="0">
    <w:p w:rsidR="00993816" w:rsidRDefault="0099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2778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50B5E" w:rsidRPr="003E4186" w:rsidRDefault="00450B5E">
        <w:pPr>
          <w:pStyle w:val="Zpat"/>
          <w:jc w:val="right"/>
          <w:rPr>
            <w:rFonts w:ascii="Arial" w:hAnsi="Arial" w:cs="Arial"/>
            <w:sz w:val="20"/>
          </w:rPr>
        </w:pPr>
        <w:r w:rsidRPr="003E4186">
          <w:rPr>
            <w:rFonts w:ascii="Arial" w:hAnsi="Arial" w:cs="Arial"/>
            <w:sz w:val="20"/>
          </w:rPr>
          <w:fldChar w:fldCharType="begin"/>
        </w:r>
        <w:r w:rsidRPr="003E4186">
          <w:rPr>
            <w:rFonts w:ascii="Arial" w:hAnsi="Arial" w:cs="Arial"/>
            <w:sz w:val="20"/>
          </w:rPr>
          <w:instrText>PAGE   \* MERGEFORMAT</w:instrText>
        </w:r>
        <w:r w:rsidRPr="003E4186">
          <w:rPr>
            <w:rFonts w:ascii="Arial" w:hAnsi="Arial" w:cs="Arial"/>
            <w:sz w:val="20"/>
          </w:rPr>
          <w:fldChar w:fldCharType="separate"/>
        </w:r>
        <w:r w:rsidR="006F1F83">
          <w:rPr>
            <w:rFonts w:ascii="Arial" w:hAnsi="Arial" w:cs="Arial"/>
            <w:noProof/>
            <w:sz w:val="20"/>
          </w:rPr>
          <w:t>11</w:t>
        </w:r>
        <w:r w:rsidRPr="003E4186">
          <w:rPr>
            <w:rFonts w:ascii="Arial" w:hAnsi="Arial" w:cs="Arial"/>
            <w:sz w:val="20"/>
          </w:rPr>
          <w:fldChar w:fldCharType="end"/>
        </w:r>
      </w:p>
    </w:sdtContent>
  </w:sdt>
  <w:p w:rsidR="00450B5E" w:rsidRDefault="00450B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5E" w:rsidRPr="003E4186" w:rsidRDefault="00450B5E">
    <w:pPr>
      <w:pStyle w:val="Zpat"/>
      <w:jc w:val="right"/>
      <w:rPr>
        <w:rFonts w:ascii="Arial" w:hAnsi="Arial" w:cs="Arial"/>
        <w:sz w:val="20"/>
      </w:rPr>
    </w:pPr>
  </w:p>
  <w:p w:rsidR="00450B5E" w:rsidRDefault="00450B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16" w:rsidRDefault="00993816">
      <w:r>
        <w:separator/>
      </w:r>
    </w:p>
  </w:footnote>
  <w:footnote w:type="continuationSeparator" w:id="0">
    <w:p w:rsidR="00993816" w:rsidRDefault="00993816">
      <w:r>
        <w:continuationSeparator/>
      </w:r>
    </w:p>
  </w:footnote>
  <w:footnote w:id="1">
    <w:p w:rsidR="00450B5E" w:rsidRPr="0043790C" w:rsidRDefault="00450B5E" w:rsidP="00237079">
      <w:pPr>
        <w:pStyle w:val="Textpoznpodarou"/>
        <w:rPr>
          <w:rFonts w:ascii="Arial" w:hAnsi="Arial" w:cs="Arial"/>
          <w:sz w:val="17"/>
          <w:szCs w:val="17"/>
        </w:rPr>
      </w:pPr>
      <w:r w:rsidRPr="0043790C">
        <w:rPr>
          <w:rStyle w:val="Znakapoznpodarou"/>
          <w:rFonts w:ascii="Arial" w:hAnsi="Arial" w:cs="Arial"/>
          <w:sz w:val="17"/>
          <w:szCs w:val="17"/>
        </w:rPr>
        <w:footnoteRef/>
      </w:r>
      <w:r w:rsidRPr="0043790C">
        <w:rPr>
          <w:rFonts w:ascii="Arial" w:hAnsi="Arial" w:cs="Arial"/>
          <w:sz w:val="17"/>
          <w:szCs w:val="17"/>
        </w:rPr>
        <w:t xml:space="preserve"> Žádost je ke stažení na </w:t>
      </w:r>
      <w:hyperlink r:id="rId1" w:history="1">
        <w:r w:rsidRPr="0043790C">
          <w:rPr>
            <w:rStyle w:val="Hypertextovodkaz"/>
            <w:sz w:val="17"/>
            <w:szCs w:val="17"/>
          </w:rPr>
          <w:t>www.kr-zlinsky.cz</w:t>
        </w:r>
      </w:hyperlink>
      <w:r w:rsidRPr="0043790C">
        <w:rPr>
          <w:rFonts w:ascii="Arial" w:hAnsi="Arial" w:cs="Arial"/>
          <w:sz w:val="17"/>
          <w:szCs w:val="17"/>
        </w:rPr>
        <w:t>, sekce O kraji, podsekce Symboly Zlínského kraje</w:t>
      </w:r>
    </w:p>
  </w:footnote>
  <w:footnote w:id="2">
    <w:p w:rsidR="00450B5E" w:rsidRPr="00E84F3A" w:rsidRDefault="00450B5E" w:rsidP="00237079">
      <w:pPr>
        <w:pStyle w:val="Textpoznpodarou"/>
        <w:rPr>
          <w:rFonts w:ascii="Arial" w:hAnsi="Arial" w:cs="Arial"/>
          <w:sz w:val="17"/>
          <w:szCs w:val="17"/>
        </w:rPr>
      </w:pPr>
      <w:r w:rsidRPr="00E84F3A">
        <w:rPr>
          <w:rStyle w:val="Znakapoznpodarou"/>
          <w:rFonts w:ascii="Arial" w:hAnsi="Arial" w:cs="Arial"/>
          <w:sz w:val="17"/>
          <w:szCs w:val="17"/>
        </w:rPr>
        <w:footnoteRef/>
      </w:r>
      <w:r w:rsidRPr="00E84F3A">
        <w:rPr>
          <w:rFonts w:ascii="Arial" w:hAnsi="Arial" w:cs="Arial"/>
          <w:sz w:val="17"/>
          <w:szCs w:val="17"/>
        </w:rPr>
        <w:t xml:space="preserve"> Žádost je ke stažení na </w:t>
      </w:r>
      <w:hyperlink r:id="rId2" w:history="1">
        <w:r w:rsidRPr="00E84F3A">
          <w:rPr>
            <w:rStyle w:val="Hypertextovodkaz"/>
            <w:sz w:val="17"/>
            <w:szCs w:val="17"/>
          </w:rPr>
          <w:t>www.kr-zlinsky.cz</w:t>
        </w:r>
      </w:hyperlink>
      <w:r w:rsidRPr="00E84F3A">
        <w:rPr>
          <w:rFonts w:ascii="Arial" w:hAnsi="Arial" w:cs="Arial"/>
          <w:sz w:val="17"/>
          <w:szCs w:val="17"/>
        </w:rPr>
        <w:t>, sekce O kraji, podsekce Symboly Zlínského kraje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5E" w:rsidRDefault="00450B5E">
    <w:pPr>
      <w:pStyle w:val="Zhlav"/>
    </w:pPr>
  </w:p>
  <w:p w:rsidR="00450B5E" w:rsidRDefault="00450B5E">
    <w:pPr>
      <w:pStyle w:val="Zhlav"/>
    </w:pPr>
  </w:p>
  <w:p w:rsidR="00450B5E" w:rsidRDefault="00450B5E">
    <w:pPr>
      <w:pStyle w:val="Zhlav"/>
    </w:pPr>
  </w:p>
  <w:p w:rsidR="00450B5E" w:rsidRDefault="00450B5E">
    <w:pPr>
      <w:pStyle w:val="Zhlav"/>
    </w:pPr>
  </w:p>
  <w:p w:rsidR="00450B5E" w:rsidRDefault="00450B5E">
    <w:pPr>
      <w:pStyle w:val="Zhlav"/>
    </w:pPr>
  </w:p>
  <w:p w:rsidR="00450B5E" w:rsidRDefault="00450B5E">
    <w:pPr>
      <w:pStyle w:val="Zhlav"/>
    </w:pPr>
  </w:p>
  <w:p w:rsidR="00450B5E" w:rsidRDefault="00450B5E">
    <w:pPr>
      <w:pStyle w:val="Zhlav"/>
    </w:pPr>
  </w:p>
  <w:p w:rsidR="00450B5E" w:rsidRDefault="00450B5E">
    <w:pPr>
      <w:pStyle w:val="Zhlav"/>
    </w:pPr>
  </w:p>
  <w:p w:rsidR="00450B5E" w:rsidRDefault="00450B5E" w:rsidP="003E4186">
    <w:pPr>
      <w:pStyle w:val="Zhlav"/>
      <w:jc w:val="center"/>
    </w:pPr>
    <w:r w:rsidRPr="00713EF9">
      <w:rPr>
        <w:rFonts w:ascii="Arial" w:hAnsi="Arial"/>
        <w:noProof/>
        <w:sz w:val="28"/>
        <w:szCs w:val="28"/>
      </w:rPr>
      <w:drawing>
        <wp:inline distT="0" distB="0" distL="0" distR="0" wp14:anchorId="27844170" wp14:editId="17CF1C3D">
          <wp:extent cx="3362325" cy="1133977"/>
          <wp:effectExtent l="19050" t="0" r="9525" b="0"/>
          <wp:docPr id="4" name="Obrázek 0" descr="zk_znac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k_znacka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63871" cy="1134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95"/>
    <w:multiLevelType w:val="hybridMultilevel"/>
    <w:tmpl w:val="C2A4C68A"/>
    <w:lvl w:ilvl="0" w:tplc="F9D87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6CE0"/>
    <w:multiLevelType w:val="hybridMultilevel"/>
    <w:tmpl w:val="3CF86FF4"/>
    <w:lvl w:ilvl="0" w:tplc="EE7A426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trike w:val="0"/>
        <w:d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05DD8"/>
    <w:multiLevelType w:val="hybridMultilevel"/>
    <w:tmpl w:val="D55015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07AB5096"/>
    <w:multiLevelType w:val="hybridMultilevel"/>
    <w:tmpl w:val="D4E03AD4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7C3FDB"/>
    <w:multiLevelType w:val="hybridMultilevel"/>
    <w:tmpl w:val="00229658"/>
    <w:lvl w:ilvl="0" w:tplc="5C5A4FB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>
    <w:nsid w:val="094D10A8"/>
    <w:multiLevelType w:val="hybridMultilevel"/>
    <w:tmpl w:val="A6DA72DC"/>
    <w:lvl w:ilvl="0" w:tplc="A6A82CF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3845172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0A965D9D"/>
    <w:multiLevelType w:val="hybridMultilevel"/>
    <w:tmpl w:val="ABAC6F56"/>
    <w:lvl w:ilvl="0" w:tplc="64C072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1B432A"/>
    <w:multiLevelType w:val="hybridMultilevel"/>
    <w:tmpl w:val="3A2C0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EE2D07"/>
    <w:multiLevelType w:val="hybridMultilevel"/>
    <w:tmpl w:val="677EB8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0535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D273BDB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0C687F"/>
    <w:multiLevelType w:val="hybridMultilevel"/>
    <w:tmpl w:val="0750C7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3217EB"/>
    <w:multiLevelType w:val="hybridMultilevel"/>
    <w:tmpl w:val="042C85F2"/>
    <w:lvl w:ilvl="0" w:tplc="A6A82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B3ECEE7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0FA67709"/>
    <w:multiLevelType w:val="hybridMultilevel"/>
    <w:tmpl w:val="A3F6A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5F3D95"/>
    <w:multiLevelType w:val="hybridMultilevel"/>
    <w:tmpl w:val="1658717C"/>
    <w:lvl w:ilvl="0" w:tplc="38D6DA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1D66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9C7107"/>
    <w:multiLevelType w:val="hybridMultilevel"/>
    <w:tmpl w:val="FFCCE28A"/>
    <w:lvl w:ilvl="0" w:tplc="8B34D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94576C"/>
    <w:multiLevelType w:val="hybridMultilevel"/>
    <w:tmpl w:val="CC78A308"/>
    <w:lvl w:ilvl="0" w:tplc="64C0728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19">
    <w:nsid w:val="13CB14E2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8706A0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DA0210"/>
    <w:multiLevelType w:val="hybridMultilevel"/>
    <w:tmpl w:val="6950B860"/>
    <w:lvl w:ilvl="0" w:tplc="DB7A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8353F6"/>
    <w:multiLevelType w:val="hybridMultilevel"/>
    <w:tmpl w:val="95401FA0"/>
    <w:lvl w:ilvl="0" w:tplc="BE30CA4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F035A6"/>
    <w:multiLevelType w:val="hybridMultilevel"/>
    <w:tmpl w:val="80AE3C38"/>
    <w:lvl w:ilvl="0" w:tplc="9DB25988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1708370E"/>
    <w:multiLevelType w:val="hybridMultilevel"/>
    <w:tmpl w:val="C34CD820"/>
    <w:lvl w:ilvl="0" w:tplc="A1640E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3DE2446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A3176DB"/>
    <w:multiLevelType w:val="hybridMultilevel"/>
    <w:tmpl w:val="23F24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A82182B"/>
    <w:multiLevelType w:val="hybridMultilevel"/>
    <w:tmpl w:val="BCB4DA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C94CCC"/>
    <w:multiLevelType w:val="hybridMultilevel"/>
    <w:tmpl w:val="267CE8D2"/>
    <w:lvl w:ilvl="0" w:tplc="4A96CB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CD85077"/>
    <w:multiLevelType w:val="hybridMultilevel"/>
    <w:tmpl w:val="8AD0F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FE2192"/>
    <w:multiLevelType w:val="hybridMultilevel"/>
    <w:tmpl w:val="25381C54"/>
    <w:lvl w:ilvl="0" w:tplc="38D6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0">
    <w:nsid w:val="1F2A5850"/>
    <w:multiLevelType w:val="hybridMultilevel"/>
    <w:tmpl w:val="7E94609E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1463021"/>
    <w:multiLevelType w:val="singleLevel"/>
    <w:tmpl w:val="9B64E216"/>
    <w:lvl w:ilvl="0">
      <w:start w:val="1"/>
      <w:numFmt w:val="bullet"/>
      <w:pStyle w:val="Obsah3"/>
      <w:lvlText w:val="-"/>
      <w:lvlJc w:val="left"/>
      <w:pPr>
        <w:tabs>
          <w:tab w:val="num" w:pos="417"/>
        </w:tabs>
        <w:ind w:left="397" w:hanging="340"/>
      </w:pPr>
      <w:rPr>
        <w:rFonts w:ascii="Tahoma" w:hAnsi="Tahoma" w:hint="default"/>
      </w:rPr>
    </w:lvl>
  </w:abstractNum>
  <w:abstractNum w:abstractNumId="32">
    <w:nsid w:val="21BC6AAD"/>
    <w:multiLevelType w:val="hybridMultilevel"/>
    <w:tmpl w:val="58BC9B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33B3576"/>
    <w:multiLevelType w:val="multilevel"/>
    <w:tmpl w:val="27A8DD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i w:val="0"/>
      </w:rPr>
    </w:lvl>
  </w:abstractNum>
  <w:abstractNum w:abstractNumId="34">
    <w:nsid w:val="26570F4D"/>
    <w:multiLevelType w:val="hybridMultilevel"/>
    <w:tmpl w:val="5DDC38E4"/>
    <w:lvl w:ilvl="0" w:tplc="A7EC7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6">
    <w:nsid w:val="27906B0F"/>
    <w:multiLevelType w:val="hybridMultilevel"/>
    <w:tmpl w:val="D902B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47616B"/>
    <w:multiLevelType w:val="multilevel"/>
    <w:tmpl w:val="46AA65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>
    <w:nsid w:val="288366A2"/>
    <w:multiLevelType w:val="hybridMultilevel"/>
    <w:tmpl w:val="44087312"/>
    <w:lvl w:ilvl="0" w:tplc="A7EC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A10DAB"/>
    <w:multiLevelType w:val="hybridMultilevel"/>
    <w:tmpl w:val="2D1E24E6"/>
    <w:lvl w:ilvl="0" w:tplc="04464C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003212A"/>
    <w:multiLevelType w:val="hybridMultilevel"/>
    <w:tmpl w:val="45147A7A"/>
    <w:lvl w:ilvl="0" w:tplc="A6A82CF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color w:val="auto"/>
      </w:rPr>
    </w:lvl>
    <w:lvl w:ilvl="1" w:tplc="671C2344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1">
    <w:nsid w:val="30656159"/>
    <w:multiLevelType w:val="hybridMultilevel"/>
    <w:tmpl w:val="82EE6BF2"/>
    <w:lvl w:ilvl="0" w:tplc="A7E0AD9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08236B5"/>
    <w:multiLevelType w:val="hybridMultilevel"/>
    <w:tmpl w:val="7D4C6B68"/>
    <w:lvl w:ilvl="0" w:tplc="A7EC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2EE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2022EDD"/>
    <w:multiLevelType w:val="multilevel"/>
    <w:tmpl w:val="8AEA94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4">
    <w:nsid w:val="33795786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5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auto"/>
      </w:rPr>
    </w:lvl>
  </w:abstractNum>
  <w:abstractNum w:abstractNumId="46">
    <w:nsid w:val="34E86611"/>
    <w:multiLevelType w:val="hybridMultilevel"/>
    <w:tmpl w:val="4860E498"/>
    <w:lvl w:ilvl="0" w:tplc="F1FCF18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25045D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8">
    <w:nsid w:val="35886859"/>
    <w:multiLevelType w:val="hybridMultilevel"/>
    <w:tmpl w:val="ED86D0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0E67BC"/>
    <w:multiLevelType w:val="multilevel"/>
    <w:tmpl w:val="0674E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eznamsodrkami"/>
      <w:lvlText w:val="2.1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385A0CC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38CC3261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4425F4"/>
    <w:multiLevelType w:val="multilevel"/>
    <w:tmpl w:val="C79AE45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  <w:color w:val="auto"/>
      </w:rPr>
    </w:lvl>
    <w:lvl w:ilvl="1">
      <w:start w:val="7"/>
      <w:numFmt w:val="decimal"/>
      <w:isLgl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53">
    <w:nsid w:val="39C45298"/>
    <w:multiLevelType w:val="hybridMultilevel"/>
    <w:tmpl w:val="10D2BF98"/>
    <w:lvl w:ilvl="0" w:tplc="4A96CB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77242D"/>
    <w:multiLevelType w:val="hybridMultilevel"/>
    <w:tmpl w:val="21528B76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A797928"/>
    <w:multiLevelType w:val="hybridMultilevel"/>
    <w:tmpl w:val="C0E22D24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D6D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B753DBE"/>
    <w:multiLevelType w:val="hybridMultilevel"/>
    <w:tmpl w:val="7234A7B6"/>
    <w:lvl w:ilvl="0" w:tplc="C5EEDA70">
      <w:start w:val="1"/>
      <w:numFmt w:val="lowerLetter"/>
      <w:lvlText w:val="%1)"/>
      <w:lvlJc w:val="left"/>
      <w:pPr>
        <w:tabs>
          <w:tab w:val="num" w:pos="720"/>
        </w:tabs>
        <w:ind w:left="473" w:hanging="113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3C8861C1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 w:firstLine="0"/>
      </w:pPr>
      <w:rPr>
        <w:rFonts w:hint="default"/>
      </w:r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hint="default"/>
      </w:rPr>
    </w:lvl>
  </w:abstractNum>
  <w:abstractNum w:abstractNumId="60">
    <w:nsid w:val="3D0F322B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1">
    <w:nsid w:val="3DA358D4"/>
    <w:multiLevelType w:val="hybridMultilevel"/>
    <w:tmpl w:val="004A5122"/>
    <w:lvl w:ilvl="0" w:tplc="DF34623E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E8236B7"/>
    <w:multiLevelType w:val="multilevel"/>
    <w:tmpl w:val="23CA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TimesNewRom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>
    <w:nsid w:val="3F310694"/>
    <w:multiLevelType w:val="hybridMultilevel"/>
    <w:tmpl w:val="B0A65BA4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FE87B25"/>
    <w:multiLevelType w:val="hybridMultilevel"/>
    <w:tmpl w:val="B3BE1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4E326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41493E2B"/>
    <w:multiLevelType w:val="multilevel"/>
    <w:tmpl w:val="465494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7">
    <w:nsid w:val="427E2076"/>
    <w:multiLevelType w:val="hybridMultilevel"/>
    <w:tmpl w:val="3794BA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8899FA">
      <w:start w:val="1"/>
      <w:numFmt w:val="bullet"/>
      <w:lvlText w:val=""/>
      <w:lvlJc w:val="left"/>
      <w:pPr>
        <w:tabs>
          <w:tab w:val="num" w:pos="2434"/>
        </w:tabs>
        <w:ind w:left="2434" w:hanging="45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2805A24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31E0781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5175061"/>
    <w:multiLevelType w:val="multilevel"/>
    <w:tmpl w:val="B8A06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459D4DF6"/>
    <w:multiLevelType w:val="multilevel"/>
    <w:tmpl w:val="522E10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72">
    <w:nsid w:val="46974C0F"/>
    <w:multiLevelType w:val="hybridMultilevel"/>
    <w:tmpl w:val="50BE0B3A"/>
    <w:lvl w:ilvl="0" w:tplc="F18AC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FD6FA6"/>
    <w:multiLevelType w:val="hybridMultilevel"/>
    <w:tmpl w:val="FAF88614"/>
    <w:lvl w:ilvl="0" w:tplc="FFFFFFFF">
      <w:start w:val="1"/>
      <w:numFmt w:val="bullet"/>
      <w:pStyle w:val="slovan-3rove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4">
    <w:nsid w:val="4A2E7A85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157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0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75">
    <w:nsid w:val="4CF2255E"/>
    <w:multiLevelType w:val="hybridMultilevel"/>
    <w:tmpl w:val="00229658"/>
    <w:lvl w:ilvl="0" w:tplc="5C5A4FB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6">
    <w:nsid w:val="4FFE1338"/>
    <w:multiLevelType w:val="hybridMultilevel"/>
    <w:tmpl w:val="BCB4DA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1A3FB7"/>
    <w:multiLevelType w:val="hybridMultilevel"/>
    <w:tmpl w:val="8AD4483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78">
    <w:nsid w:val="50313A5B"/>
    <w:multiLevelType w:val="hybridMultilevel"/>
    <w:tmpl w:val="FE00141E"/>
    <w:lvl w:ilvl="0" w:tplc="EE7A426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trike w:val="0"/>
        <w:d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0CF5530"/>
    <w:multiLevelType w:val="hybridMultilevel"/>
    <w:tmpl w:val="00229658"/>
    <w:lvl w:ilvl="0" w:tplc="5C5A4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0">
    <w:nsid w:val="53EA06BF"/>
    <w:multiLevelType w:val="hybridMultilevel"/>
    <w:tmpl w:val="ACF4AA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87E2E93"/>
    <w:multiLevelType w:val="hybridMultilevel"/>
    <w:tmpl w:val="FF66A83E"/>
    <w:lvl w:ilvl="0" w:tplc="EED62B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EC0EFC"/>
    <w:multiLevelType w:val="hybridMultilevel"/>
    <w:tmpl w:val="0EEE0760"/>
    <w:lvl w:ilvl="0" w:tplc="EADA3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3">
    <w:nsid w:val="592E0141"/>
    <w:multiLevelType w:val="hybridMultilevel"/>
    <w:tmpl w:val="AE429E5E"/>
    <w:lvl w:ilvl="0" w:tplc="A7EC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AE125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>
    <w:nsid w:val="5DEB4FF2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7">
    <w:nsid w:val="5EC97E65"/>
    <w:multiLevelType w:val="hybridMultilevel"/>
    <w:tmpl w:val="6A2802B2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02E0DF4"/>
    <w:multiLevelType w:val="hybridMultilevel"/>
    <w:tmpl w:val="3C2EFE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CEB1A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F0A5A8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>
    <w:nsid w:val="60654A6E"/>
    <w:multiLevelType w:val="multilevel"/>
    <w:tmpl w:val="545CC3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>
    <w:nsid w:val="607959CD"/>
    <w:multiLevelType w:val="hybridMultilevel"/>
    <w:tmpl w:val="A992F572"/>
    <w:lvl w:ilvl="0" w:tplc="3B0A4D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1D8590B"/>
    <w:multiLevelType w:val="hybridMultilevel"/>
    <w:tmpl w:val="7B0CE7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23E41F5"/>
    <w:multiLevelType w:val="hybridMultilevel"/>
    <w:tmpl w:val="2B1E8904"/>
    <w:lvl w:ilvl="0" w:tplc="A364D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>
    <w:nsid w:val="65025B99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61D39AB"/>
    <w:multiLevelType w:val="hybridMultilevel"/>
    <w:tmpl w:val="6950B860"/>
    <w:lvl w:ilvl="0" w:tplc="DB7A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7F57700"/>
    <w:multiLevelType w:val="hybridMultilevel"/>
    <w:tmpl w:val="E8D032E0"/>
    <w:lvl w:ilvl="0" w:tplc="E09C5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2EE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0C4B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7F976C3"/>
    <w:multiLevelType w:val="hybridMultilevel"/>
    <w:tmpl w:val="F44805EE"/>
    <w:lvl w:ilvl="0" w:tplc="F1445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86B27EE"/>
    <w:multiLevelType w:val="hybridMultilevel"/>
    <w:tmpl w:val="1B12FFE6"/>
    <w:lvl w:ilvl="0" w:tplc="04050019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9BB6E7B"/>
    <w:multiLevelType w:val="hybridMultilevel"/>
    <w:tmpl w:val="5F280CDA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5828D62">
      <w:start w:val="1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9">
    <w:nsid w:val="6A3827C7"/>
    <w:multiLevelType w:val="hybridMultilevel"/>
    <w:tmpl w:val="A77E266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7B28B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6B1B45F0"/>
    <w:multiLevelType w:val="multilevel"/>
    <w:tmpl w:val="39C0C6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1">
    <w:nsid w:val="6B723263"/>
    <w:multiLevelType w:val="hybridMultilevel"/>
    <w:tmpl w:val="563EEDDA"/>
    <w:lvl w:ilvl="0" w:tplc="EC028BB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CF96724"/>
    <w:multiLevelType w:val="hybridMultilevel"/>
    <w:tmpl w:val="A8AE8822"/>
    <w:lvl w:ilvl="0" w:tplc="A7EC7C58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03">
    <w:nsid w:val="6DA51ABB"/>
    <w:multiLevelType w:val="hybridMultilevel"/>
    <w:tmpl w:val="D4E03AD4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EF27EF9"/>
    <w:multiLevelType w:val="hybridMultilevel"/>
    <w:tmpl w:val="3A2C04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>
    <w:nsid w:val="6F2B0D25"/>
    <w:multiLevelType w:val="hybridMultilevel"/>
    <w:tmpl w:val="DE421DEE"/>
    <w:lvl w:ilvl="0" w:tplc="C6DC7C8E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04D1A7E"/>
    <w:multiLevelType w:val="hybridMultilevel"/>
    <w:tmpl w:val="06A89808"/>
    <w:lvl w:ilvl="0" w:tplc="55B2EE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5133C1"/>
    <w:multiLevelType w:val="hybridMultilevel"/>
    <w:tmpl w:val="EB2A63C0"/>
    <w:lvl w:ilvl="0" w:tplc="2AEC0A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14B0C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>
    <w:nsid w:val="72CE1929"/>
    <w:multiLevelType w:val="hybridMultilevel"/>
    <w:tmpl w:val="FA80C0C0"/>
    <w:lvl w:ilvl="0" w:tplc="B49E86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4BE6711"/>
    <w:multiLevelType w:val="hybridMultilevel"/>
    <w:tmpl w:val="78AE2386"/>
    <w:lvl w:ilvl="0" w:tplc="4B0C73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5F34C5C"/>
    <w:multiLevelType w:val="hybridMultilevel"/>
    <w:tmpl w:val="6316E376"/>
    <w:lvl w:ilvl="0" w:tplc="96C222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5F917E3"/>
    <w:multiLevelType w:val="hybridMultilevel"/>
    <w:tmpl w:val="EF065F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80A782B"/>
    <w:multiLevelType w:val="hybridMultilevel"/>
    <w:tmpl w:val="D30883EE"/>
    <w:lvl w:ilvl="0" w:tplc="DB7A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9092C65"/>
    <w:multiLevelType w:val="hybridMultilevel"/>
    <w:tmpl w:val="506475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A0141E0"/>
    <w:multiLevelType w:val="hybridMultilevel"/>
    <w:tmpl w:val="D9F29DB0"/>
    <w:lvl w:ilvl="0" w:tplc="DB7A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A486C9A"/>
    <w:multiLevelType w:val="hybridMultilevel"/>
    <w:tmpl w:val="470C0264"/>
    <w:lvl w:ilvl="0" w:tplc="55B2E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>
    <w:nsid w:val="7CF465D3"/>
    <w:multiLevelType w:val="hybridMultilevel"/>
    <w:tmpl w:val="44EEE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EAB286B"/>
    <w:multiLevelType w:val="hybridMultilevel"/>
    <w:tmpl w:val="4DDA3D28"/>
    <w:lvl w:ilvl="0" w:tplc="A1640E3A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7F78056B"/>
    <w:multiLevelType w:val="hybridMultilevel"/>
    <w:tmpl w:val="00229658"/>
    <w:lvl w:ilvl="0" w:tplc="5C5A4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59"/>
  </w:num>
  <w:num w:numId="2">
    <w:abstractNumId w:val="88"/>
  </w:num>
  <w:num w:numId="3">
    <w:abstractNumId w:val="96"/>
  </w:num>
  <w:num w:numId="4">
    <w:abstractNumId w:val="3"/>
  </w:num>
  <w:num w:numId="5">
    <w:abstractNumId w:val="99"/>
  </w:num>
  <w:num w:numId="6">
    <w:abstractNumId w:val="83"/>
  </w:num>
  <w:num w:numId="7">
    <w:abstractNumId w:val="102"/>
  </w:num>
  <w:num w:numId="8">
    <w:abstractNumId w:val="38"/>
  </w:num>
  <w:num w:numId="9">
    <w:abstractNumId w:val="115"/>
  </w:num>
  <w:num w:numId="10">
    <w:abstractNumId w:val="116"/>
  </w:num>
  <w:num w:numId="11">
    <w:abstractNumId w:val="114"/>
  </w:num>
  <w:num w:numId="12">
    <w:abstractNumId w:val="94"/>
  </w:num>
  <w:num w:numId="13">
    <w:abstractNumId w:val="57"/>
  </w:num>
  <w:num w:numId="14">
    <w:abstractNumId w:val="89"/>
  </w:num>
  <w:num w:numId="15">
    <w:abstractNumId w:val="42"/>
  </w:num>
  <w:num w:numId="16">
    <w:abstractNumId w:val="117"/>
  </w:num>
  <w:num w:numId="17">
    <w:abstractNumId w:val="49"/>
  </w:num>
  <w:num w:numId="18">
    <w:abstractNumId w:val="31"/>
  </w:num>
  <w:num w:numId="19">
    <w:abstractNumId w:val="62"/>
  </w:num>
  <w:num w:numId="20">
    <w:abstractNumId w:val="73"/>
  </w:num>
  <w:num w:numId="21">
    <w:abstractNumId w:val="22"/>
  </w:num>
  <w:num w:numId="22">
    <w:abstractNumId w:val="63"/>
  </w:num>
  <w:num w:numId="23">
    <w:abstractNumId w:val="77"/>
  </w:num>
  <w:num w:numId="24">
    <w:abstractNumId w:val="50"/>
  </w:num>
  <w:num w:numId="25">
    <w:abstractNumId w:val="118"/>
  </w:num>
  <w:num w:numId="26">
    <w:abstractNumId w:val="67"/>
  </w:num>
  <w:num w:numId="27">
    <w:abstractNumId w:val="9"/>
  </w:num>
  <w:num w:numId="28">
    <w:abstractNumId w:val="121"/>
  </w:num>
  <w:num w:numId="29">
    <w:abstractNumId w:val="40"/>
  </w:num>
  <w:num w:numId="30">
    <w:abstractNumId w:val="14"/>
  </w:num>
  <w:num w:numId="31">
    <w:abstractNumId w:val="7"/>
  </w:num>
  <w:num w:numId="32">
    <w:abstractNumId w:val="98"/>
  </w:num>
  <w:num w:numId="33">
    <w:abstractNumId w:val="65"/>
  </w:num>
  <w:num w:numId="34">
    <w:abstractNumId w:val="109"/>
  </w:num>
  <w:num w:numId="35">
    <w:abstractNumId w:val="84"/>
  </w:num>
  <w:num w:numId="36">
    <w:abstractNumId w:val="11"/>
  </w:num>
  <w:num w:numId="37">
    <w:abstractNumId w:val="56"/>
  </w:num>
  <w:num w:numId="38">
    <w:abstractNumId w:val="58"/>
  </w:num>
  <w:num w:numId="39">
    <w:abstractNumId w:val="92"/>
  </w:num>
  <w:num w:numId="40">
    <w:abstractNumId w:val="13"/>
  </w:num>
  <w:num w:numId="41">
    <w:abstractNumId w:val="16"/>
  </w:num>
  <w:num w:numId="42">
    <w:abstractNumId w:val="39"/>
  </w:num>
  <w:num w:numId="43">
    <w:abstractNumId w:val="105"/>
  </w:num>
  <w:num w:numId="44">
    <w:abstractNumId w:val="72"/>
  </w:num>
  <w:num w:numId="45">
    <w:abstractNumId w:val="112"/>
  </w:num>
  <w:num w:numId="46">
    <w:abstractNumId w:val="70"/>
  </w:num>
  <w:num w:numId="47">
    <w:abstractNumId w:val="110"/>
  </w:num>
  <w:num w:numId="48">
    <w:abstractNumId w:val="55"/>
  </w:num>
  <w:num w:numId="49">
    <w:abstractNumId w:val="30"/>
  </w:num>
  <w:num w:numId="50">
    <w:abstractNumId w:val="19"/>
  </w:num>
  <w:num w:numId="51">
    <w:abstractNumId w:val="34"/>
  </w:num>
  <w:num w:numId="52">
    <w:abstractNumId w:val="29"/>
  </w:num>
  <w:num w:numId="53">
    <w:abstractNumId w:val="66"/>
  </w:num>
  <w:num w:numId="54">
    <w:abstractNumId w:val="101"/>
  </w:num>
  <w:num w:numId="55">
    <w:abstractNumId w:val="61"/>
  </w:num>
  <w:num w:numId="56">
    <w:abstractNumId w:val="46"/>
  </w:num>
  <w:num w:numId="57">
    <w:abstractNumId w:val="17"/>
  </w:num>
  <w:num w:numId="58">
    <w:abstractNumId w:val="71"/>
  </w:num>
  <w:num w:numId="59">
    <w:abstractNumId w:val="25"/>
  </w:num>
  <w:num w:numId="60">
    <w:abstractNumId w:val="64"/>
  </w:num>
  <w:num w:numId="61">
    <w:abstractNumId w:val="80"/>
  </w:num>
  <w:num w:numId="62">
    <w:abstractNumId w:val="53"/>
  </w:num>
  <w:num w:numId="63">
    <w:abstractNumId w:val="27"/>
  </w:num>
  <w:num w:numId="64">
    <w:abstractNumId w:val="32"/>
  </w:num>
  <w:num w:numId="65">
    <w:abstractNumId w:val="82"/>
  </w:num>
  <w:num w:numId="66">
    <w:abstractNumId w:val="90"/>
  </w:num>
  <w:num w:numId="67">
    <w:abstractNumId w:val="86"/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0"/>
  </w:num>
  <w:num w:numId="76">
    <w:abstractNumId w:val="1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4"/>
  </w:num>
  <w:num w:numId="78">
    <w:abstractNumId w:val="0"/>
  </w:num>
  <w:num w:numId="79">
    <w:abstractNumId w:val="91"/>
  </w:num>
  <w:num w:numId="80">
    <w:abstractNumId w:val="48"/>
  </w:num>
  <w:num w:numId="81">
    <w:abstractNumId w:val="6"/>
  </w:num>
  <w:num w:numId="82">
    <w:abstractNumId w:val="15"/>
  </w:num>
  <w:num w:numId="83">
    <w:abstractNumId w:val="79"/>
  </w:num>
  <w:num w:numId="84">
    <w:abstractNumId w:val="75"/>
  </w:num>
  <w:num w:numId="85">
    <w:abstractNumId w:val="41"/>
  </w:num>
  <w:num w:numId="86">
    <w:abstractNumId w:val="26"/>
  </w:num>
  <w:num w:numId="87">
    <w:abstractNumId w:val="76"/>
  </w:num>
  <w:num w:numId="88">
    <w:abstractNumId w:val="52"/>
  </w:num>
  <w:num w:numId="89">
    <w:abstractNumId w:val="51"/>
  </w:num>
  <w:num w:numId="90">
    <w:abstractNumId w:val="93"/>
  </w:num>
  <w:num w:numId="91">
    <w:abstractNumId w:val="69"/>
  </w:num>
  <w:num w:numId="92">
    <w:abstractNumId w:val="104"/>
  </w:num>
  <w:num w:numId="93">
    <w:abstractNumId w:val="68"/>
  </w:num>
  <w:num w:numId="94">
    <w:abstractNumId w:val="12"/>
  </w:num>
  <w:num w:numId="95">
    <w:abstractNumId w:val="107"/>
  </w:num>
  <w:num w:numId="96">
    <w:abstractNumId w:val="81"/>
  </w:num>
  <w:num w:numId="97">
    <w:abstractNumId w:val="8"/>
  </w:num>
  <w:num w:numId="98">
    <w:abstractNumId w:val="106"/>
  </w:num>
  <w:num w:numId="99">
    <w:abstractNumId w:val="95"/>
  </w:num>
  <w:num w:numId="100">
    <w:abstractNumId w:val="21"/>
  </w:num>
  <w:num w:numId="101">
    <w:abstractNumId w:val="5"/>
  </w:num>
  <w:num w:numId="102">
    <w:abstractNumId w:val="36"/>
  </w:num>
  <w:num w:numId="103">
    <w:abstractNumId w:val="18"/>
  </w:num>
  <w:num w:numId="104">
    <w:abstractNumId w:val="111"/>
  </w:num>
  <w:num w:numId="1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3"/>
  </w:num>
  <w:num w:numId="107">
    <w:abstractNumId w:val="113"/>
  </w:num>
  <w:num w:numId="108">
    <w:abstractNumId w:val="23"/>
  </w:num>
  <w:num w:numId="109">
    <w:abstractNumId w:val="87"/>
  </w:num>
  <w:num w:numId="110">
    <w:abstractNumId w:val="1"/>
  </w:num>
  <w:num w:numId="111">
    <w:abstractNumId w:val="54"/>
  </w:num>
  <w:num w:numId="112">
    <w:abstractNumId w:val="60"/>
  </w:num>
  <w:num w:numId="113">
    <w:abstractNumId w:val="44"/>
  </w:num>
  <w:num w:numId="114">
    <w:abstractNumId w:val="47"/>
  </w:num>
  <w:num w:numId="115">
    <w:abstractNumId w:val="108"/>
  </w:num>
  <w:num w:numId="116">
    <w:abstractNumId w:val="35"/>
  </w:num>
  <w:num w:numId="117">
    <w:abstractNumId w:val="4"/>
  </w:num>
  <w:num w:numId="118">
    <w:abstractNumId w:val="97"/>
  </w:num>
  <w:num w:numId="119">
    <w:abstractNumId w:val="62"/>
  </w:num>
  <w:num w:numId="120">
    <w:abstractNumId w:val="10"/>
  </w:num>
  <w:num w:numId="121">
    <w:abstractNumId w:val="24"/>
  </w:num>
  <w:num w:numId="122">
    <w:abstractNumId w:val="78"/>
  </w:num>
  <w:num w:numId="123">
    <w:abstractNumId w:val="2"/>
  </w:num>
  <w:num w:numId="124">
    <w:abstractNumId w:val="119"/>
  </w:num>
  <w:num w:numId="125">
    <w:abstractNumId w:val="2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32"/>
    <w:rsid w:val="0000006C"/>
    <w:rsid w:val="00000744"/>
    <w:rsid w:val="00000B18"/>
    <w:rsid w:val="00001AA8"/>
    <w:rsid w:val="000027EA"/>
    <w:rsid w:val="00002F93"/>
    <w:rsid w:val="000055DF"/>
    <w:rsid w:val="00005749"/>
    <w:rsid w:val="00006449"/>
    <w:rsid w:val="00006ED5"/>
    <w:rsid w:val="000115AD"/>
    <w:rsid w:val="00011B1F"/>
    <w:rsid w:val="000150B3"/>
    <w:rsid w:val="00015163"/>
    <w:rsid w:val="000152C8"/>
    <w:rsid w:val="00017A83"/>
    <w:rsid w:val="00017EF7"/>
    <w:rsid w:val="00020173"/>
    <w:rsid w:val="00020BD0"/>
    <w:rsid w:val="00021D84"/>
    <w:rsid w:val="00022796"/>
    <w:rsid w:val="00022FC5"/>
    <w:rsid w:val="000249D4"/>
    <w:rsid w:val="00025724"/>
    <w:rsid w:val="000268FB"/>
    <w:rsid w:val="00027583"/>
    <w:rsid w:val="000310E2"/>
    <w:rsid w:val="000319AC"/>
    <w:rsid w:val="00031A59"/>
    <w:rsid w:val="00032A31"/>
    <w:rsid w:val="00034BDA"/>
    <w:rsid w:val="00036C44"/>
    <w:rsid w:val="000413BB"/>
    <w:rsid w:val="0004326D"/>
    <w:rsid w:val="00043424"/>
    <w:rsid w:val="00044A13"/>
    <w:rsid w:val="0004668E"/>
    <w:rsid w:val="00051B9B"/>
    <w:rsid w:val="00053674"/>
    <w:rsid w:val="0005511B"/>
    <w:rsid w:val="00055267"/>
    <w:rsid w:val="00055798"/>
    <w:rsid w:val="00055B20"/>
    <w:rsid w:val="000579B7"/>
    <w:rsid w:val="000600E5"/>
    <w:rsid w:val="00060357"/>
    <w:rsid w:val="000608B2"/>
    <w:rsid w:val="00061B3A"/>
    <w:rsid w:val="00061E0B"/>
    <w:rsid w:val="00061EFF"/>
    <w:rsid w:val="00067112"/>
    <w:rsid w:val="0007083E"/>
    <w:rsid w:val="00071623"/>
    <w:rsid w:val="00073938"/>
    <w:rsid w:val="00074667"/>
    <w:rsid w:val="00077819"/>
    <w:rsid w:val="00077C73"/>
    <w:rsid w:val="00077FCB"/>
    <w:rsid w:val="00083369"/>
    <w:rsid w:val="00084B24"/>
    <w:rsid w:val="00084E06"/>
    <w:rsid w:val="00085AB8"/>
    <w:rsid w:val="000920B7"/>
    <w:rsid w:val="000969B0"/>
    <w:rsid w:val="00096D47"/>
    <w:rsid w:val="000A1799"/>
    <w:rsid w:val="000A1B8C"/>
    <w:rsid w:val="000A1D8A"/>
    <w:rsid w:val="000A1F77"/>
    <w:rsid w:val="000A233C"/>
    <w:rsid w:val="000A2B78"/>
    <w:rsid w:val="000A2F1F"/>
    <w:rsid w:val="000A34B5"/>
    <w:rsid w:val="000A46F5"/>
    <w:rsid w:val="000A5FAA"/>
    <w:rsid w:val="000A6A54"/>
    <w:rsid w:val="000B0175"/>
    <w:rsid w:val="000B0B3F"/>
    <w:rsid w:val="000B0FB0"/>
    <w:rsid w:val="000B2828"/>
    <w:rsid w:val="000B3F0A"/>
    <w:rsid w:val="000B3FE0"/>
    <w:rsid w:val="000B454B"/>
    <w:rsid w:val="000B471D"/>
    <w:rsid w:val="000C04AB"/>
    <w:rsid w:val="000C28CC"/>
    <w:rsid w:val="000C2CC3"/>
    <w:rsid w:val="000C364F"/>
    <w:rsid w:val="000C5395"/>
    <w:rsid w:val="000C5B70"/>
    <w:rsid w:val="000C6E89"/>
    <w:rsid w:val="000D055E"/>
    <w:rsid w:val="000D072D"/>
    <w:rsid w:val="000D2E02"/>
    <w:rsid w:val="000D3534"/>
    <w:rsid w:val="000D37CD"/>
    <w:rsid w:val="000D47F5"/>
    <w:rsid w:val="000D51A8"/>
    <w:rsid w:val="000D58BE"/>
    <w:rsid w:val="000D5F2F"/>
    <w:rsid w:val="000D62A5"/>
    <w:rsid w:val="000D6D5F"/>
    <w:rsid w:val="000E07FE"/>
    <w:rsid w:val="000E1578"/>
    <w:rsid w:val="000E702C"/>
    <w:rsid w:val="000E762C"/>
    <w:rsid w:val="000F1721"/>
    <w:rsid w:val="000F237D"/>
    <w:rsid w:val="000F362D"/>
    <w:rsid w:val="000F5021"/>
    <w:rsid w:val="000F5B60"/>
    <w:rsid w:val="000F7A25"/>
    <w:rsid w:val="00100CEC"/>
    <w:rsid w:val="00101013"/>
    <w:rsid w:val="00101211"/>
    <w:rsid w:val="00101B03"/>
    <w:rsid w:val="00102177"/>
    <w:rsid w:val="001034C1"/>
    <w:rsid w:val="001035BA"/>
    <w:rsid w:val="00104EA6"/>
    <w:rsid w:val="001052AB"/>
    <w:rsid w:val="00105881"/>
    <w:rsid w:val="00105C5C"/>
    <w:rsid w:val="001066BC"/>
    <w:rsid w:val="001072D3"/>
    <w:rsid w:val="00107549"/>
    <w:rsid w:val="00110641"/>
    <w:rsid w:val="00110E4E"/>
    <w:rsid w:val="00111405"/>
    <w:rsid w:val="00111F10"/>
    <w:rsid w:val="001152DB"/>
    <w:rsid w:val="0011656C"/>
    <w:rsid w:val="0011665A"/>
    <w:rsid w:val="00116A1A"/>
    <w:rsid w:val="00122051"/>
    <w:rsid w:val="0012348A"/>
    <w:rsid w:val="00123BDA"/>
    <w:rsid w:val="0012416B"/>
    <w:rsid w:val="001241A0"/>
    <w:rsid w:val="001246C9"/>
    <w:rsid w:val="00126009"/>
    <w:rsid w:val="00126350"/>
    <w:rsid w:val="00126D6B"/>
    <w:rsid w:val="00127284"/>
    <w:rsid w:val="00127B6E"/>
    <w:rsid w:val="00132C93"/>
    <w:rsid w:val="00132DA5"/>
    <w:rsid w:val="00132EF2"/>
    <w:rsid w:val="00134D99"/>
    <w:rsid w:val="00135788"/>
    <w:rsid w:val="00137848"/>
    <w:rsid w:val="001405B1"/>
    <w:rsid w:val="00141B86"/>
    <w:rsid w:val="00142AAF"/>
    <w:rsid w:val="001432EC"/>
    <w:rsid w:val="00144313"/>
    <w:rsid w:val="001447C4"/>
    <w:rsid w:val="001451DE"/>
    <w:rsid w:val="00145495"/>
    <w:rsid w:val="0014588D"/>
    <w:rsid w:val="00146D54"/>
    <w:rsid w:val="00146EFE"/>
    <w:rsid w:val="0014739F"/>
    <w:rsid w:val="00147D50"/>
    <w:rsid w:val="001505AC"/>
    <w:rsid w:val="00152C47"/>
    <w:rsid w:val="0015365F"/>
    <w:rsid w:val="001559C9"/>
    <w:rsid w:val="00155C1B"/>
    <w:rsid w:val="00155D19"/>
    <w:rsid w:val="0015713F"/>
    <w:rsid w:val="001576FB"/>
    <w:rsid w:val="00157EE3"/>
    <w:rsid w:val="00160138"/>
    <w:rsid w:val="00161730"/>
    <w:rsid w:val="0016178C"/>
    <w:rsid w:val="00161D1A"/>
    <w:rsid w:val="0016275C"/>
    <w:rsid w:val="00163FB6"/>
    <w:rsid w:val="001642B1"/>
    <w:rsid w:val="00164932"/>
    <w:rsid w:val="00165D8B"/>
    <w:rsid w:val="0017182C"/>
    <w:rsid w:val="00172569"/>
    <w:rsid w:val="001729BE"/>
    <w:rsid w:val="00177460"/>
    <w:rsid w:val="00177950"/>
    <w:rsid w:val="00177FAD"/>
    <w:rsid w:val="00180124"/>
    <w:rsid w:val="00180177"/>
    <w:rsid w:val="00180DFD"/>
    <w:rsid w:val="00181207"/>
    <w:rsid w:val="0018205E"/>
    <w:rsid w:val="0018360E"/>
    <w:rsid w:val="001855C8"/>
    <w:rsid w:val="00186C0C"/>
    <w:rsid w:val="0019071A"/>
    <w:rsid w:val="00191C41"/>
    <w:rsid w:val="00193262"/>
    <w:rsid w:val="00193EE8"/>
    <w:rsid w:val="0019584E"/>
    <w:rsid w:val="001962CE"/>
    <w:rsid w:val="00196A6C"/>
    <w:rsid w:val="0019754A"/>
    <w:rsid w:val="00197D9B"/>
    <w:rsid w:val="001A097C"/>
    <w:rsid w:val="001A1F04"/>
    <w:rsid w:val="001A2DBD"/>
    <w:rsid w:val="001A376E"/>
    <w:rsid w:val="001A6671"/>
    <w:rsid w:val="001B0008"/>
    <w:rsid w:val="001B084B"/>
    <w:rsid w:val="001B0E35"/>
    <w:rsid w:val="001B0F79"/>
    <w:rsid w:val="001B17B0"/>
    <w:rsid w:val="001B1B54"/>
    <w:rsid w:val="001B2CD0"/>
    <w:rsid w:val="001B3F2D"/>
    <w:rsid w:val="001B3F3D"/>
    <w:rsid w:val="001B4F03"/>
    <w:rsid w:val="001B56BA"/>
    <w:rsid w:val="001B72F7"/>
    <w:rsid w:val="001B77FA"/>
    <w:rsid w:val="001C0D54"/>
    <w:rsid w:val="001C154F"/>
    <w:rsid w:val="001C2EEF"/>
    <w:rsid w:val="001C32A5"/>
    <w:rsid w:val="001C32FF"/>
    <w:rsid w:val="001C4A2A"/>
    <w:rsid w:val="001C4F5B"/>
    <w:rsid w:val="001C6999"/>
    <w:rsid w:val="001C6D23"/>
    <w:rsid w:val="001D2181"/>
    <w:rsid w:val="001D466A"/>
    <w:rsid w:val="001D496C"/>
    <w:rsid w:val="001D5298"/>
    <w:rsid w:val="001D76F3"/>
    <w:rsid w:val="001E3C39"/>
    <w:rsid w:val="001E46FF"/>
    <w:rsid w:val="001E4843"/>
    <w:rsid w:val="001E529D"/>
    <w:rsid w:val="001F0DE1"/>
    <w:rsid w:val="001F11BE"/>
    <w:rsid w:val="001F1977"/>
    <w:rsid w:val="001F2739"/>
    <w:rsid w:val="001F352D"/>
    <w:rsid w:val="001F3ADD"/>
    <w:rsid w:val="001F4D92"/>
    <w:rsid w:val="001F5AE0"/>
    <w:rsid w:val="001F6105"/>
    <w:rsid w:val="001F756C"/>
    <w:rsid w:val="001F7EC3"/>
    <w:rsid w:val="0020134E"/>
    <w:rsid w:val="002033A4"/>
    <w:rsid w:val="002033D0"/>
    <w:rsid w:val="00207160"/>
    <w:rsid w:val="00211259"/>
    <w:rsid w:val="00211278"/>
    <w:rsid w:val="00213195"/>
    <w:rsid w:val="00213C21"/>
    <w:rsid w:val="00214EC5"/>
    <w:rsid w:val="00216A35"/>
    <w:rsid w:val="00217691"/>
    <w:rsid w:val="002179F5"/>
    <w:rsid w:val="00217A94"/>
    <w:rsid w:val="00220595"/>
    <w:rsid w:val="00220912"/>
    <w:rsid w:val="002255C0"/>
    <w:rsid w:val="0022632F"/>
    <w:rsid w:val="00227DC1"/>
    <w:rsid w:val="00232E4E"/>
    <w:rsid w:val="002330BF"/>
    <w:rsid w:val="00235299"/>
    <w:rsid w:val="002362E8"/>
    <w:rsid w:val="00237079"/>
    <w:rsid w:val="00237DBF"/>
    <w:rsid w:val="00242887"/>
    <w:rsid w:val="002439A0"/>
    <w:rsid w:val="00244CB2"/>
    <w:rsid w:val="0024626B"/>
    <w:rsid w:val="0024634A"/>
    <w:rsid w:val="00246C24"/>
    <w:rsid w:val="00247344"/>
    <w:rsid w:val="0024741E"/>
    <w:rsid w:val="002478DC"/>
    <w:rsid w:val="00247F6E"/>
    <w:rsid w:val="002508FF"/>
    <w:rsid w:val="00250A9F"/>
    <w:rsid w:val="00252607"/>
    <w:rsid w:val="0025427F"/>
    <w:rsid w:val="00254BD3"/>
    <w:rsid w:val="002555DD"/>
    <w:rsid w:val="00255671"/>
    <w:rsid w:val="00255A04"/>
    <w:rsid w:val="00256458"/>
    <w:rsid w:val="00256FAE"/>
    <w:rsid w:val="00260C10"/>
    <w:rsid w:val="00264C33"/>
    <w:rsid w:val="002654EF"/>
    <w:rsid w:val="00265A16"/>
    <w:rsid w:val="00265C63"/>
    <w:rsid w:val="00270160"/>
    <w:rsid w:val="00271550"/>
    <w:rsid w:val="00272263"/>
    <w:rsid w:val="00272C1B"/>
    <w:rsid w:val="00272EAF"/>
    <w:rsid w:val="00273EBE"/>
    <w:rsid w:val="002743C6"/>
    <w:rsid w:val="002753ED"/>
    <w:rsid w:val="0027777D"/>
    <w:rsid w:val="00280635"/>
    <w:rsid w:val="002806A0"/>
    <w:rsid w:val="00280A54"/>
    <w:rsid w:val="00283E45"/>
    <w:rsid w:val="00284C4D"/>
    <w:rsid w:val="0028502E"/>
    <w:rsid w:val="002857D0"/>
    <w:rsid w:val="00286665"/>
    <w:rsid w:val="0029088D"/>
    <w:rsid w:val="002916A0"/>
    <w:rsid w:val="00291A7C"/>
    <w:rsid w:val="00292754"/>
    <w:rsid w:val="00292E4F"/>
    <w:rsid w:val="00295440"/>
    <w:rsid w:val="0029562E"/>
    <w:rsid w:val="00295B16"/>
    <w:rsid w:val="002966D5"/>
    <w:rsid w:val="00297348"/>
    <w:rsid w:val="002A04E2"/>
    <w:rsid w:val="002A08FC"/>
    <w:rsid w:val="002A392C"/>
    <w:rsid w:val="002A3CF8"/>
    <w:rsid w:val="002A55AE"/>
    <w:rsid w:val="002A585C"/>
    <w:rsid w:val="002A6998"/>
    <w:rsid w:val="002A7473"/>
    <w:rsid w:val="002A7CF5"/>
    <w:rsid w:val="002B05EF"/>
    <w:rsid w:val="002B0B47"/>
    <w:rsid w:val="002B10C3"/>
    <w:rsid w:val="002B27C2"/>
    <w:rsid w:val="002B4DC9"/>
    <w:rsid w:val="002B5C92"/>
    <w:rsid w:val="002B6FBE"/>
    <w:rsid w:val="002B7837"/>
    <w:rsid w:val="002C0358"/>
    <w:rsid w:val="002C0722"/>
    <w:rsid w:val="002C161C"/>
    <w:rsid w:val="002C30EC"/>
    <w:rsid w:val="002C46AF"/>
    <w:rsid w:val="002C46EE"/>
    <w:rsid w:val="002C48EB"/>
    <w:rsid w:val="002C4FED"/>
    <w:rsid w:val="002C5151"/>
    <w:rsid w:val="002C556A"/>
    <w:rsid w:val="002C6136"/>
    <w:rsid w:val="002C7300"/>
    <w:rsid w:val="002C73CD"/>
    <w:rsid w:val="002C7545"/>
    <w:rsid w:val="002D0587"/>
    <w:rsid w:val="002D09E9"/>
    <w:rsid w:val="002D1258"/>
    <w:rsid w:val="002D1AFB"/>
    <w:rsid w:val="002D3AB0"/>
    <w:rsid w:val="002D4ADC"/>
    <w:rsid w:val="002D4C43"/>
    <w:rsid w:val="002D66CB"/>
    <w:rsid w:val="002D7FE6"/>
    <w:rsid w:val="002E05FB"/>
    <w:rsid w:val="002E0AF7"/>
    <w:rsid w:val="002E1B04"/>
    <w:rsid w:val="002E2D54"/>
    <w:rsid w:val="002E3A54"/>
    <w:rsid w:val="002E589B"/>
    <w:rsid w:val="002E5E41"/>
    <w:rsid w:val="002E63A6"/>
    <w:rsid w:val="002E63AB"/>
    <w:rsid w:val="002E7695"/>
    <w:rsid w:val="002F21BC"/>
    <w:rsid w:val="002F27F7"/>
    <w:rsid w:val="002F4392"/>
    <w:rsid w:val="002F527D"/>
    <w:rsid w:val="002F5316"/>
    <w:rsid w:val="002F596A"/>
    <w:rsid w:val="002F6192"/>
    <w:rsid w:val="002F657A"/>
    <w:rsid w:val="002F6891"/>
    <w:rsid w:val="002F6B8D"/>
    <w:rsid w:val="002F6D0D"/>
    <w:rsid w:val="002F716B"/>
    <w:rsid w:val="003003FF"/>
    <w:rsid w:val="00300661"/>
    <w:rsid w:val="003039A6"/>
    <w:rsid w:val="003057C6"/>
    <w:rsid w:val="00305C8B"/>
    <w:rsid w:val="00306116"/>
    <w:rsid w:val="00307578"/>
    <w:rsid w:val="00307D58"/>
    <w:rsid w:val="00310289"/>
    <w:rsid w:val="00312709"/>
    <w:rsid w:val="00312776"/>
    <w:rsid w:val="00314380"/>
    <w:rsid w:val="003148D8"/>
    <w:rsid w:val="00316000"/>
    <w:rsid w:val="00320865"/>
    <w:rsid w:val="003208D9"/>
    <w:rsid w:val="0032109B"/>
    <w:rsid w:val="0032196F"/>
    <w:rsid w:val="00322AAA"/>
    <w:rsid w:val="00323850"/>
    <w:rsid w:val="003238B7"/>
    <w:rsid w:val="00324309"/>
    <w:rsid w:val="003255A3"/>
    <w:rsid w:val="00326DD0"/>
    <w:rsid w:val="00327B12"/>
    <w:rsid w:val="003303BF"/>
    <w:rsid w:val="003303C5"/>
    <w:rsid w:val="0033040C"/>
    <w:rsid w:val="00331E3D"/>
    <w:rsid w:val="00332F2F"/>
    <w:rsid w:val="00333C08"/>
    <w:rsid w:val="00334385"/>
    <w:rsid w:val="0033438B"/>
    <w:rsid w:val="003345D1"/>
    <w:rsid w:val="00335C0C"/>
    <w:rsid w:val="003366A5"/>
    <w:rsid w:val="00336D67"/>
    <w:rsid w:val="00336F8C"/>
    <w:rsid w:val="003372E6"/>
    <w:rsid w:val="00341F91"/>
    <w:rsid w:val="00342125"/>
    <w:rsid w:val="00342B1B"/>
    <w:rsid w:val="00342CF9"/>
    <w:rsid w:val="003443D5"/>
    <w:rsid w:val="003461C2"/>
    <w:rsid w:val="00347615"/>
    <w:rsid w:val="00351390"/>
    <w:rsid w:val="00353428"/>
    <w:rsid w:val="00353CF1"/>
    <w:rsid w:val="00356311"/>
    <w:rsid w:val="00357D35"/>
    <w:rsid w:val="00360C4D"/>
    <w:rsid w:val="00362842"/>
    <w:rsid w:val="00364093"/>
    <w:rsid w:val="003679D1"/>
    <w:rsid w:val="00367B59"/>
    <w:rsid w:val="003700F9"/>
    <w:rsid w:val="003703E5"/>
    <w:rsid w:val="00370972"/>
    <w:rsid w:val="0037116C"/>
    <w:rsid w:val="00371CCE"/>
    <w:rsid w:val="00371EFB"/>
    <w:rsid w:val="00372E14"/>
    <w:rsid w:val="00373507"/>
    <w:rsid w:val="003738B4"/>
    <w:rsid w:val="00374DFB"/>
    <w:rsid w:val="003802E6"/>
    <w:rsid w:val="00380389"/>
    <w:rsid w:val="003815DB"/>
    <w:rsid w:val="0038180D"/>
    <w:rsid w:val="003823F3"/>
    <w:rsid w:val="003830E2"/>
    <w:rsid w:val="0038361A"/>
    <w:rsid w:val="00384AA6"/>
    <w:rsid w:val="00385D3B"/>
    <w:rsid w:val="0038679B"/>
    <w:rsid w:val="00386B4B"/>
    <w:rsid w:val="00386C63"/>
    <w:rsid w:val="00387C0D"/>
    <w:rsid w:val="003915DE"/>
    <w:rsid w:val="003919B9"/>
    <w:rsid w:val="0039240D"/>
    <w:rsid w:val="003931CC"/>
    <w:rsid w:val="003934AB"/>
    <w:rsid w:val="0039379D"/>
    <w:rsid w:val="0039459F"/>
    <w:rsid w:val="00395C16"/>
    <w:rsid w:val="00396F57"/>
    <w:rsid w:val="003A0527"/>
    <w:rsid w:val="003A109D"/>
    <w:rsid w:val="003A1225"/>
    <w:rsid w:val="003A2B63"/>
    <w:rsid w:val="003A372B"/>
    <w:rsid w:val="003A40FA"/>
    <w:rsid w:val="003A414E"/>
    <w:rsid w:val="003A4615"/>
    <w:rsid w:val="003A5B1D"/>
    <w:rsid w:val="003A5EE9"/>
    <w:rsid w:val="003A5F4F"/>
    <w:rsid w:val="003B1228"/>
    <w:rsid w:val="003B1A75"/>
    <w:rsid w:val="003B221A"/>
    <w:rsid w:val="003B6B99"/>
    <w:rsid w:val="003C0871"/>
    <w:rsid w:val="003C4DE1"/>
    <w:rsid w:val="003C5911"/>
    <w:rsid w:val="003C7209"/>
    <w:rsid w:val="003C77CB"/>
    <w:rsid w:val="003D238E"/>
    <w:rsid w:val="003D2972"/>
    <w:rsid w:val="003D2DCB"/>
    <w:rsid w:val="003D3A54"/>
    <w:rsid w:val="003D5EFC"/>
    <w:rsid w:val="003D7A3B"/>
    <w:rsid w:val="003D7A95"/>
    <w:rsid w:val="003E0A44"/>
    <w:rsid w:val="003E0F95"/>
    <w:rsid w:val="003E17E3"/>
    <w:rsid w:val="003E218A"/>
    <w:rsid w:val="003E3AA6"/>
    <w:rsid w:val="003E4186"/>
    <w:rsid w:val="003E5040"/>
    <w:rsid w:val="003E58BB"/>
    <w:rsid w:val="003E5FF0"/>
    <w:rsid w:val="003E604B"/>
    <w:rsid w:val="003E6A9B"/>
    <w:rsid w:val="003E6CEB"/>
    <w:rsid w:val="003E7E40"/>
    <w:rsid w:val="003F0890"/>
    <w:rsid w:val="003F15D8"/>
    <w:rsid w:val="003F38B1"/>
    <w:rsid w:val="003F39BF"/>
    <w:rsid w:val="003F4618"/>
    <w:rsid w:val="003F544A"/>
    <w:rsid w:val="003F63C8"/>
    <w:rsid w:val="003F730A"/>
    <w:rsid w:val="003F75C3"/>
    <w:rsid w:val="003F7A02"/>
    <w:rsid w:val="004014B3"/>
    <w:rsid w:val="00403135"/>
    <w:rsid w:val="004051A2"/>
    <w:rsid w:val="004071E5"/>
    <w:rsid w:val="0041257B"/>
    <w:rsid w:val="00412C7A"/>
    <w:rsid w:val="004143D0"/>
    <w:rsid w:val="004147B5"/>
    <w:rsid w:val="00415087"/>
    <w:rsid w:val="0041510E"/>
    <w:rsid w:val="00417588"/>
    <w:rsid w:val="004204C0"/>
    <w:rsid w:val="00420BCA"/>
    <w:rsid w:val="00420C2E"/>
    <w:rsid w:val="00421644"/>
    <w:rsid w:val="00422932"/>
    <w:rsid w:val="00423244"/>
    <w:rsid w:val="00424D02"/>
    <w:rsid w:val="00430FEC"/>
    <w:rsid w:val="00432CCA"/>
    <w:rsid w:val="004330CC"/>
    <w:rsid w:val="00435304"/>
    <w:rsid w:val="004366DE"/>
    <w:rsid w:val="004372B6"/>
    <w:rsid w:val="0043790C"/>
    <w:rsid w:val="0044050B"/>
    <w:rsid w:val="004409FD"/>
    <w:rsid w:val="004420B6"/>
    <w:rsid w:val="004425F3"/>
    <w:rsid w:val="00442AA0"/>
    <w:rsid w:val="00442BE8"/>
    <w:rsid w:val="00443709"/>
    <w:rsid w:val="0044555D"/>
    <w:rsid w:val="00445B00"/>
    <w:rsid w:val="00447691"/>
    <w:rsid w:val="00450B5E"/>
    <w:rsid w:val="004530DB"/>
    <w:rsid w:val="004545AE"/>
    <w:rsid w:val="004554BA"/>
    <w:rsid w:val="00457358"/>
    <w:rsid w:val="00457E87"/>
    <w:rsid w:val="00460C5D"/>
    <w:rsid w:val="00460F7F"/>
    <w:rsid w:val="00461CA6"/>
    <w:rsid w:val="00462D36"/>
    <w:rsid w:val="00462E49"/>
    <w:rsid w:val="00463090"/>
    <w:rsid w:val="00465A40"/>
    <w:rsid w:val="0047081B"/>
    <w:rsid w:val="0047157E"/>
    <w:rsid w:val="004746EF"/>
    <w:rsid w:val="004768E2"/>
    <w:rsid w:val="00476F02"/>
    <w:rsid w:val="00480D53"/>
    <w:rsid w:val="00481613"/>
    <w:rsid w:val="00481E08"/>
    <w:rsid w:val="0048258F"/>
    <w:rsid w:val="004829E3"/>
    <w:rsid w:val="004843B1"/>
    <w:rsid w:val="00484C8C"/>
    <w:rsid w:val="00486D42"/>
    <w:rsid w:val="0048743F"/>
    <w:rsid w:val="0049055E"/>
    <w:rsid w:val="004921F3"/>
    <w:rsid w:val="004929FD"/>
    <w:rsid w:val="00492C0E"/>
    <w:rsid w:val="00492C4C"/>
    <w:rsid w:val="0049549E"/>
    <w:rsid w:val="00496573"/>
    <w:rsid w:val="004976B1"/>
    <w:rsid w:val="00497990"/>
    <w:rsid w:val="004A00A3"/>
    <w:rsid w:val="004A4217"/>
    <w:rsid w:val="004A4A4D"/>
    <w:rsid w:val="004A602B"/>
    <w:rsid w:val="004A7CB2"/>
    <w:rsid w:val="004B0A26"/>
    <w:rsid w:val="004B11D5"/>
    <w:rsid w:val="004B187F"/>
    <w:rsid w:val="004B1EE4"/>
    <w:rsid w:val="004B224C"/>
    <w:rsid w:val="004B571F"/>
    <w:rsid w:val="004B720A"/>
    <w:rsid w:val="004B7A9F"/>
    <w:rsid w:val="004B7F2F"/>
    <w:rsid w:val="004C0B81"/>
    <w:rsid w:val="004C1119"/>
    <w:rsid w:val="004C11DB"/>
    <w:rsid w:val="004C18AD"/>
    <w:rsid w:val="004C1C76"/>
    <w:rsid w:val="004C267B"/>
    <w:rsid w:val="004C3ECA"/>
    <w:rsid w:val="004C45FA"/>
    <w:rsid w:val="004C6DDD"/>
    <w:rsid w:val="004C7670"/>
    <w:rsid w:val="004D05A4"/>
    <w:rsid w:val="004D1845"/>
    <w:rsid w:val="004D195D"/>
    <w:rsid w:val="004D2261"/>
    <w:rsid w:val="004D2665"/>
    <w:rsid w:val="004D5FEB"/>
    <w:rsid w:val="004E0A76"/>
    <w:rsid w:val="004E2DFF"/>
    <w:rsid w:val="004E3153"/>
    <w:rsid w:val="004E40B6"/>
    <w:rsid w:val="004E4104"/>
    <w:rsid w:val="004E48D7"/>
    <w:rsid w:val="004E59A7"/>
    <w:rsid w:val="004E5D40"/>
    <w:rsid w:val="004E698C"/>
    <w:rsid w:val="004F39C3"/>
    <w:rsid w:val="004F3E0B"/>
    <w:rsid w:val="004F4FEF"/>
    <w:rsid w:val="004F5202"/>
    <w:rsid w:val="00500294"/>
    <w:rsid w:val="00501BE7"/>
    <w:rsid w:val="005029F3"/>
    <w:rsid w:val="0050325D"/>
    <w:rsid w:val="00503D43"/>
    <w:rsid w:val="005058F1"/>
    <w:rsid w:val="00506838"/>
    <w:rsid w:val="005106BD"/>
    <w:rsid w:val="00511111"/>
    <w:rsid w:val="00511221"/>
    <w:rsid w:val="00512588"/>
    <w:rsid w:val="00513784"/>
    <w:rsid w:val="00513EE8"/>
    <w:rsid w:val="0051418B"/>
    <w:rsid w:val="00516BD9"/>
    <w:rsid w:val="00516D36"/>
    <w:rsid w:val="005201D0"/>
    <w:rsid w:val="00520C90"/>
    <w:rsid w:val="00520E02"/>
    <w:rsid w:val="00521144"/>
    <w:rsid w:val="00525336"/>
    <w:rsid w:val="005254BA"/>
    <w:rsid w:val="00525C12"/>
    <w:rsid w:val="005267E7"/>
    <w:rsid w:val="005276E8"/>
    <w:rsid w:val="00527CA8"/>
    <w:rsid w:val="0053008A"/>
    <w:rsid w:val="00533588"/>
    <w:rsid w:val="005345F9"/>
    <w:rsid w:val="00535C37"/>
    <w:rsid w:val="00540000"/>
    <w:rsid w:val="00540301"/>
    <w:rsid w:val="00540E1E"/>
    <w:rsid w:val="00540E58"/>
    <w:rsid w:val="00540F47"/>
    <w:rsid w:val="005437FE"/>
    <w:rsid w:val="00543BDE"/>
    <w:rsid w:val="00544172"/>
    <w:rsid w:val="005471CA"/>
    <w:rsid w:val="005501E4"/>
    <w:rsid w:val="00551C42"/>
    <w:rsid w:val="00552F72"/>
    <w:rsid w:val="00553746"/>
    <w:rsid w:val="00553CC4"/>
    <w:rsid w:val="00554A66"/>
    <w:rsid w:val="00556FF6"/>
    <w:rsid w:val="0056166C"/>
    <w:rsid w:val="00562315"/>
    <w:rsid w:val="005628FC"/>
    <w:rsid w:val="00562F80"/>
    <w:rsid w:val="00564B0D"/>
    <w:rsid w:val="00564C61"/>
    <w:rsid w:val="00564DDD"/>
    <w:rsid w:val="00566544"/>
    <w:rsid w:val="0057149B"/>
    <w:rsid w:val="00571D27"/>
    <w:rsid w:val="005724EB"/>
    <w:rsid w:val="00572B78"/>
    <w:rsid w:val="00576D3E"/>
    <w:rsid w:val="00576E8F"/>
    <w:rsid w:val="00577FCA"/>
    <w:rsid w:val="0058005E"/>
    <w:rsid w:val="005804F2"/>
    <w:rsid w:val="00581036"/>
    <w:rsid w:val="00581946"/>
    <w:rsid w:val="00581C46"/>
    <w:rsid w:val="00581FD4"/>
    <w:rsid w:val="0058268A"/>
    <w:rsid w:val="00582FCB"/>
    <w:rsid w:val="00584737"/>
    <w:rsid w:val="00585ECF"/>
    <w:rsid w:val="00586614"/>
    <w:rsid w:val="00586831"/>
    <w:rsid w:val="00587A04"/>
    <w:rsid w:val="0059099E"/>
    <w:rsid w:val="00590F2D"/>
    <w:rsid w:val="00591A1C"/>
    <w:rsid w:val="00591D43"/>
    <w:rsid w:val="00592DF9"/>
    <w:rsid w:val="005933BA"/>
    <w:rsid w:val="0059346C"/>
    <w:rsid w:val="00593784"/>
    <w:rsid w:val="005941FA"/>
    <w:rsid w:val="00594E1A"/>
    <w:rsid w:val="005951BD"/>
    <w:rsid w:val="00595587"/>
    <w:rsid w:val="005957AC"/>
    <w:rsid w:val="00597CB6"/>
    <w:rsid w:val="00597CFE"/>
    <w:rsid w:val="005A0D0C"/>
    <w:rsid w:val="005A0F82"/>
    <w:rsid w:val="005A18C0"/>
    <w:rsid w:val="005A209A"/>
    <w:rsid w:val="005A5293"/>
    <w:rsid w:val="005A5DA3"/>
    <w:rsid w:val="005B011A"/>
    <w:rsid w:val="005B0C50"/>
    <w:rsid w:val="005B235B"/>
    <w:rsid w:val="005B2DD0"/>
    <w:rsid w:val="005B3B3E"/>
    <w:rsid w:val="005B3CAC"/>
    <w:rsid w:val="005B5F4D"/>
    <w:rsid w:val="005B67D1"/>
    <w:rsid w:val="005C1D78"/>
    <w:rsid w:val="005C3239"/>
    <w:rsid w:val="005C5E6B"/>
    <w:rsid w:val="005C7466"/>
    <w:rsid w:val="005C7939"/>
    <w:rsid w:val="005C7CE4"/>
    <w:rsid w:val="005D10EE"/>
    <w:rsid w:val="005D1D7B"/>
    <w:rsid w:val="005D224A"/>
    <w:rsid w:val="005D2DCE"/>
    <w:rsid w:val="005D7A7F"/>
    <w:rsid w:val="005D7E8D"/>
    <w:rsid w:val="005E04FF"/>
    <w:rsid w:val="005E1B72"/>
    <w:rsid w:val="005E1FB9"/>
    <w:rsid w:val="005E3329"/>
    <w:rsid w:val="005E3792"/>
    <w:rsid w:val="005E4C6B"/>
    <w:rsid w:val="005E52E1"/>
    <w:rsid w:val="005E564E"/>
    <w:rsid w:val="005E5E17"/>
    <w:rsid w:val="005E7745"/>
    <w:rsid w:val="005F1201"/>
    <w:rsid w:val="005F1899"/>
    <w:rsid w:val="005F32BD"/>
    <w:rsid w:val="005F4D83"/>
    <w:rsid w:val="005F5067"/>
    <w:rsid w:val="005F545E"/>
    <w:rsid w:val="005F63A4"/>
    <w:rsid w:val="005F6822"/>
    <w:rsid w:val="0060089D"/>
    <w:rsid w:val="006028B3"/>
    <w:rsid w:val="00602AB3"/>
    <w:rsid w:val="0060303F"/>
    <w:rsid w:val="006038E1"/>
    <w:rsid w:val="00603FD9"/>
    <w:rsid w:val="00604A82"/>
    <w:rsid w:val="006053DB"/>
    <w:rsid w:val="0060559E"/>
    <w:rsid w:val="00605EC3"/>
    <w:rsid w:val="006069F0"/>
    <w:rsid w:val="00606BBC"/>
    <w:rsid w:val="0061034E"/>
    <w:rsid w:val="00610B73"/>
    <w:rsid w:val="00611D4A"/>
    <w:rsid w:val="006126EE"/>
    <w:rsid w:val="00612C18"/>
    <w:rsid w:val="006159EC"/>
    <w:rsid w:val="006162BD"/>
    <w:rsid w:val="0061659F"/>
    <w:rsid w:val="006216C4"/>
    <w:rsid w:val="006222E9"/>
    <w:rsid w:val="006223F4"/>
    <w:rsid w:val="00622499"/>
    <w:rsid w:val="00624A3A"/>
    <w:rsid w:val="00624C23"/>
    <w:rsid w:val="00625237"/>
    <w:rsid w:val="00631680"/>
    <w:rsid w:val="00631F64"/>
    <w:rsid w:val="00632D31"/>
    <w:rsid w:val="00632D38"/>
    <w:rsid w:val="006346D3"/>
    <w:rsid w:val="0063613A"/>
    <w:rsid w:val="006377D8"/>
    <w:rsid w:val="00637DF6"/>
    <w:rsid w:val="00640420"/>
    <w:rsid w:val="00641AE0"/>
    <w:rsid w:val="00643154"/>
    <w:rsid w:val="006445A3"/>
    <w:rsid w:val="0065104A"/>
    <w:rsid w:val="00653FE4"/>
    <w:rsid w:val="006545B3"/>
    <w:rsid w:val="00657B01"/>
    <w:rsid w:val="00665CFC"/>
    <w:rsid w:val="006662A5"/>
    <w:rsid w:val="006664BC"/>
    <w:rsid w:val="00666AFA"/>
    <w:rsid w:val="006717AD"/>
    <w:rsid w:val="0067228B"/>
    <w:rsid w:val="006724DD"/>
    <w:rsid w:val="006724E6"/>
    <w:rsid w:val="0067371F"/>
    <w:rsid w:val="00674061"/>
    <w:rsid w:val="006740F4"/>
    <w:rsid w:val="00680D16"/>
    <w:rsid w:val="0068164B"/>
    <w:rsid w:val="00682209"/>
    <w:rsid w:val="00683FC0"/>
    <w:rsid w:val="0068494A"/>
    <w:rsid w:val="00684FF7"/>
    <w:rsid w:val="00685312"/>
    <w:rsid w:val="00685365"/>
    <w:rsid w:val="00687514"/>
    <w:rsid w:val="00690A65"/>
    <w:rsid w:val="0069246C"/>
    <w:rsid w:val="00694D43"/>
    <w:rsid w:val="00697E9C"/>
    <w:rsid w:val="006A0E71"/>
    <w:rsid w:val="006A19A8"/>
    <w:rsid w:val="006A39FE"/>
    <w:rsid w:val="006A4117"/>
    <w:rsid w:val="006A47EA"/>
    <w:rsid w:val="006A4FFD"/>
    <w:rsid w:val="006A61F8"/>
    <w:rsid w:val="006A722A"/>
    <w:rsid w:val="006A73C0"/>
    <w:rsid w:val="006B0FF8"/>
    <w:rsid w:val="006B429F"/>
    <w:rsid w:val="006B4488"/>
    <w:rsid w:val="006B54EA"/>
    <w:rsid w:val="006B5828"/>
    <w:rsid w:val="006B67E2"/>
    <w:rsid w:val="006B7503"/>
    <w:rsid w:val="006C0BC2"/>
    <w:rsid w:val="006C1A38"/>
    <w:rsid w:val="006C2D17"/>
    <w:rsid w:val="006C2F30"/>
    <w:rsid w:val="006C3F22"/>
    <w:rsid w:val="006C4B55"/>
    <w:rsid w:val="006C5252"/>
    <w:rsid w:val="006C5D27"/>
    <w:rsid w:val="006C7CFD"/>
    <w:rsid w:val="006D0085"/>
    <w:rsid w:val="006D0979"/>
    <w:rsid w:val="006D0CF2"/>
    <w:rsid w:val="006D0E92"/>
    <w:rsid w:val="006D1B55"/>
    <w:rsid w:val="006D26F8"/>
    <w:rsid w:val="006D28F0"/>
    <w:rsid w:val="006D32F8"/>
    <w:rsid w:val="006D3C81"/>
    <w:rsid w:val="006D412B"/>
    <w:rsid w:val="006D5AB3"/>
    <w:rsid w:val="006E1546"/>
    <w:rsid w:val="006E24F9"/>
    <w:rsid w:val="006E2714"/>
    <w:rsid w:val="006E29AA"/>
    <w:rsid w:val="006E47F9"/>
    <w:rsid w:val="006E5053"/>
    <w:rsid w:val="006E7697"/>
    <w:rsid w:val="006F1F83"/>
    <w:rsid w:val="006F3029"/>
    <w:rsid w:val="006F5317"/>
    <w:rsid w:val="007002EB"/>
    <w:rsid w:val="00700CE1"/>
    <w:rsid w:val="00700EDB"/>
    <w:rsid w:val="00700F1C"/>
    <w:rsid w:val="00701600"/>
    <w:rsid w:val="007018D8"/>
    <w:rsid w:val="00703201"/>
    <w:rsid w:val="007032BA"/>
    <w:rsid w:val="0070401A"/>
    <w:rsid w:val="007050E3"/>
    <w:rsid w:val="00705644"/>
    <w:rsid w:val="00705CCD"/>
    <w:rsid w:val="00706BEE"/>
    <w:rsid w:val="007124A4"/>
    <w:rsid w:val="007133DC"/>
    <w:rsid w:val="00713EF9"/>
    <w:rsid w:val="007143EA"/>
    <w:rsid w:val="00714B56"/>
    <w:rsid w:val="007152C5"/>
    <w:rsid w:val="00715D3D"/>
    <w:rsid w:val="00716AA0"/>
    <w:rsid w:val="0072213B"/>
    <w:rsid w:val="007239A1"/>
    <w:rsid w:val="00730875"/>
    <w:rsid w:val="0073130C"/>
    <w:rsid w:val="00731EE8"/>
    <w:rsid w:val="00732995"/>
    <w:rsid w:val="00734751"/>
    <w:rsid w:val="00735997"/>
    <w:rsid w:val="00735C65"/>
    <w:rsid w:val="007365CF"/>
    <w:rsid w:val="00736904"/>
    <w:rsid w:val="00736C9C"/>
    <w:rsid w:val="00737FF8"/>
    <w:rsid w:val="0074147F"/>
    <w:rsid w:val="00741D35"/>
    <w:rsid w:val="00743D52"/>
    <w:rsid w:val="0074569E"/>
    <w:rsid w:val="00747587"/>
    <w:rsid w:val="007509C2"/>
    <w:rsid w:val="00751953"/>
    <w:rsid w:val="00752F5E"/>
    <w:rsid w:val="00753F29"/>
    <w:rsid w:val="00755794"/>
    <w:rsid w:val="00760000"/>
    <w:rsid w:val="00760B6A"/>
    <w:rsid w:val="00760C5C"/>
    <w:rsid w:val="00762211"/>
    <w:rsid w:val="00762495"/>
    <w:rsid w:val="007642F0"/>
    <w:rsid w:val="00764394"/>
    <w:rsid w:val="00764BD7"/>
    <w:rsid w:val="00766EDD"/>
    <w:rsid w:val="00767239"/>
    <w:rsid w:val="00767F59"/>
    <w:rsid w:val="00772AE0"/>
    <w:rsid w:val="00772D1D"/>
    <w:rsid w:val="00775B4D"/>
    <w:rsid w:val="0077673D"/>
    <w:rsid w:val="0077779C"/>
    <w:rsid w:val="007803FF"/>
    <w:rsid w:val="00781A00"/>
    <w:rsid w:val="007827DA"/>
    <w:rsid w:val="00782DBB"/>
    <w:rsid w:val="00784429"/>
    <w:rsid w:val="0078660C"/>
    <w:rsid w:val="00787DA8"/>
    <w:rsid w:val="00791AD7"/>
    <w:rsid w:val="00791B6B"/>
    <w:rsid w:val="00791DFC"/>
    <w:rsid w:val="00792D28"/>
    <w:rsid w:val="0079496C"/>
    <w:rsid w:val="00794DF6"/>
    <w:rsid w:val="007951CE"/>
    <w:rsid w:val="007956AC"/>
    <w:rsid w:val="00796435"/>
    <w:rsid w:val="00796DF0"/>
    <w:rsid w:val="00796F82"/>
    <w:rsid w:val="007973FC"/>
    <w:rsid w:val="007A0624"/>
    <w:rsid w:val="007A2A0A"/>
    <w:rsid w:val="007A2DCC"/>
    <w:rsid w:val="007A2FC6"/>
    <w:rsid w:val="007A3523"/>
    <w:rsid w:val="007A48AF"/>
    <w:rsid w:val="007A5357"/>
    <w:rsid w:val="007A657B"/>
    <w:rsid w:val="007A730D"/>
    <w:rsid w:val="007A7470"/>
    <w:rsid w:val="007A7895"/>
    <w:rsid w:val="007B07A7"/>
    <w:rsid w:val="007B09E3"/>
    <w:rsid w:val="007B1477"/>
    <w:rsid w:val="007B25E2"/>
    <w:rsid w:val="007B3549"/>
    <w:rsid w:val="007B579C"/>
    <w:rsid w:val="007B764A"/>
    <w:rsid w:val="007C1DDC"/>
    <w:rsid w:val="007C32F7"/>
    <w:rsid w:val="007C3DE3"/>
    <w:rsid w:val="007C4757"/>
    <w:rsid w:val="007C48D8"/>
    <w:rsid w:val="007C4FF7"/>
    <w:rsid w:val="007C5643"/>
    <w:rsid w:val="007C7511"/>
    <w:rsid w:val="007D1AA8"/>
    <w:rsid w:val="007D266F"/>
    <w:rsid w:val="007D26C3"/>
    <w:rsid w:val="007D2DA4"/>
    <w:rsid w:val="007D2F92"/>
    <w:rsid w:val="007D3363"/>
    <w:rsid w:val="007D475A"/>
    <w:rsid w:val="007D4F14"/>
    <w:rsid w:val="007D64B4"/>
    <w:rsid w:val="007D6C5D"/>
    <w:rsid w:val="007E0DAB"/>
    <w:rsid w:val="007E1CC7"/>
    <w:rsid w:val="007E2D32"/>
    <w:rsid w:val="007E2DBE"/>
    <w:rsid w:val="007E40C3"/>
    <w:rsid w:val="007E535E"/>
    <w:rsid w:val="007E5740"/>
    <w:rsid w:val="007E6C1B"/>
    <w:rsid w:val="007E6CA2"/>
    <w:rsid w:val="007E76E9"/>
    <w:rsid w:val="007F1522"/>
    <w:rsid w:val="007F2B76"/>
    <w:rsid w:val="007F3EB7"/>
    <w:rsid w:val="007F6826"/>
    <w:rsid w:val="007F6D5D"/>
    <w:rsid w:val="007F7222"/>
    <w:rsid w:val="00800558"/>
    <w:rsid w:val="00800FD0"/>
    <w:rsid w:val="008016E1"/>
    <w:rsid w:val="0080263D"/>
    <w:rsid w:val="00802752"/>
    <w:rsid w:val="00803E48"/>
    <w:rsid w:val="008045B3"/>
    <w:rsid w:val="00804739"/>
    <w:rsid w:val="00804F3E"/>
    <w:rsid w:val="00805B57"/>
    <w:rsid w:val="00806568"/>
    <w:rsid w:val="008079A8"/>
    <w:rsid w:val="008079FE"/>
    <w:rsid w:val="00807D76"/>
    <w:rsid w:val="00807F98"/>
    <w:rsid w:val="00810F9C"/>
    <w:rsid w:val="00813C0D"/>
    <w:rsid w:val="008151CE"/>
    <w:rsid w:val="008162DC"/>
    <w:rsid w:val="00816809"/>
    <w:rsid w:val="0081766D"/>
    <w:rsid w:val="00821B62"/>
    <w:rsid w:val="00822BAF"/>
    <w:rsid w:val="00822DD9"/>
    <w:rsid w:val="00823515"/>
    <w:rsid w:val="00824AEE"/>
    <w:rsid w:val="0082505C"/>
    <w:rsid w:val="00826F97"/>
    <w:rsid w:val="00827ADA"/>
    <w:rsid w:val="008332FD"/>
    <w:rsid w:val="00833327"/>
    <w:rsid w:val="0083467E"/>
    <w:rsid w:val="00834913"/>
    <w:rsid w:val="008357EE"/>
    <w:rsid w:val="0084171C"/>
    <w:rsid w:val="008417E1"/>
    <w:rsid w:val="008436EF"/>
    <w:rsid w:val="00843E34"/>
    <w:rsid w:val="00844037"/>
    <w:rsid w:val="00844B1C"/>
    <w:rsid w:val="00844B7E"/>
    <w:rsid w:val="00844F57"/>
    <w:rsid w:val="00844F85"/>
    <w:rsid w:val="00845838"/>
    <w:rsid w:val="00845A56"/>
    <w:rsid w:val="00846231"/>
    <w:rsid w:val="00846A57"/>
    <w:rsid w:val="0084738F"/>
    <w:rsid w:val="008476D3"/>
    <w:rsid w:val="008506AA"/>
    <w:rsid w:val="00850FCC"/>
    <w:rsid w:val="008513B2"/>
    <w:rsid w:val="00852D65"/>
    <w:rsid w:val="00853034"/>
    <w:rsid w:val="0085369F"/>
    <w:rsid w:val="0085371A"/>
    <w:rsid w:val="00853B8F"/>
    <w:rsid w:val="008545EC"/>
    <w:rsid w:val="00854C48"/>
    <w:rsid w:val="00855AB6"/>
    <w:rsid w:val="00857676"/>
    <w:rsid w:val="00857CFD"/>
    <w:rsid w:val="00857F9A"/>
    <w:rsid w:val="00861920"/>
    <w:rsid w:val="008619D3"/>
    <w:rsid w:val="00861B7C"/>
    <w:rsid w:val="00861CEF"/>
    <w:rsid w:val="00863228"/>
    <w:rsid w:val="0086454A"/>
    <w:rsid w:val="0086498F"/>
    <w:rsid w:val="008649B4"/>
    <w:rsid w:val="008708D7"/>
    <w:rsid w:val="00871203"/>
    <w:rsid w:val="00872071"/>
    <w:rsid w:val="00872100"/>
    <w:rsid w:val="00872982"/>
    <w:rsid w:val="008731C5"/>
    <w:rsid w:val="008750D3"/>
    <w:rsid w:val="008757D5"/>
    <w:rsid w:val="00875C03"/>
    <w:rsid w:val="00875F57"/>
    <w:rsid w:val="0088027C"/>
    <w:rsid w:val="008807AC"/>
    <w:rsid w:val="00880B08"/>
    <w:rsid w:val="008816C7"/>
    <w:rsid w:val="008828CD"/>
    <w:rsid w:val="0088317E"/>
    <w:rsid w:val="008840C4"/>
    <w:rsid w:val="00884155"/>
    <w:rsid w:val="00885A7C"/>
    <w:rsid w:val="008868F4"/>
    <w:rsid w:val="008876DB"/>
    <w:rsid w:val="00890178"/>
    <w:rsid w:val="008907E9"/>
    <w:rsid w:val="008909EC"/>
    <w:rsid w:val="008927C6"/>
    <w:rsid w:val="008930CC"/>
    <w:rsid w:val="0089376B"/>
    <w:rsid w:val="008939AD"/>
    <w:rsid w:val="008954C3"/>
    <w:rsid w:val="00897B95"/>
    <w:rsid w:val="008A07CD"/>
    <w:rsid w:val="008A0A89"/>
    <w:rsid w:val="008A17F1"/>
    <w:rsid w:val="008A1D4A"/>
    <w:rsid w:val="008A22A6"/>
    <w:rsid w:val="008A25AF"/>
    <w:rsid w:val="008A2761"/>
    <w:rsid w:val="008A27E3"/>
    <w:rsid w:val="008A4876"/>
    <w:rsid w:val="008A5941"/>
    <w:rsid w:val="008A7E8E"/>
    <w:rsid w:val="008B06FC"/>
    <w:rsid w:val="008B0E2D"/>
    <w:rsid w:val="008B1FEE"/>
    <w:rsid w:val="008B5756"/>
    <w:rsid w:val="008B754E"/>
    <w:rsid w:val="008B77A6"/>
    <w:rsid w:val="008C18FA"/>
    <w:rsid w:val="008C1BD8"/>
    <w:rsid w:val="008C2552"/>
    <w:rsid w:val="008C36E8"/>
    <w:rsid w:val="008C4294"/>
    <w:rsid w:val="008C5701"/>
    <w:rsid w:val="008C6625"/>
    <w:rsid w:val="008C709F"/>
    <w:rsid w:val="008C7E56"/>
    <w:rsid w:val="008D4F3B"/>
    <w:rsid w:val="008E488E"/>
    <w:rsid w:val="008E5715"/>
    <w:rsid w:val="008E57EF"/>
    <w:rsid w:val="008E5FB1"/>
    <w:rsid w:val="008E7044"/>
    <w:rsid w:val="008E7E2F"/>
    <w:rsid w:val="008E7FB7"/>
    <w:rsid w:val="008F059A"/>
    <w:rsid w:val="008F21A8"/>
    <w:rsid w:val="008F3D36"/>
    <w:rsid w:val="008F5B97"/>
    <w:rsid w:val="008F60C2"/>
    <w:rsid w:val="008F7126"/>
    <w:rsid w:val="008F7728"/>
    <w:rsid w:val="008F7D4D"/>
    <w:rsid w:val="00903634"/>
    <w:rsid w:val="0090491C"/>
    <w:rsid w:val="0090535D"/>
    <w:rsid w:val="0090555D"/>
    <w:rsid w:val="00905755"/>
    <w:rsid w:val="00906154"/>
    <w:rsid w:val="009066C8"/>
    <w:rsid w:val="00906F48"/>
    <w:rsid w:val="00907D59"/>
    <w:rsid w:val="00907F5B"/>
    <w:rsid w:val="00911377"/>
    <w:rsid w:val="009124EF"/>
    <w:rsid w:val="009137B9"/>
    <w:rsid w:val="00913E8A"/>
    <w:rsid w:val="00914FD8"/>
    <w:rsid w:val="0091689E"/>
    <w:rsid w:val="00916D57"/>
    <w:rsid w:val="0091733F"/>
    <w:rsid w:val="009213E8"/>
    <w:rsid w:val="00921783"/>
    <w:rsid w:val="0092224A"/>
    <w:rsid w:val="00922253"/>
    <w:rsid w:val="00922722"/>
    <w:rsid w:val="00922C50"/>
    <w:rsid w:val="009237DF"/>
    <w:rsid w:val="00924679"/>
    <w:rsid w:val="009248CB"/>
    <w:rsid w:val="00926B64"/>
    <w:rsid w:val="009276E0"/>
    <w:rsid w:val="00933D1F"/>
    <w:rsid w:val="00934628"/>
    <w:rsid w:val="00934916"/>
    <w:rsid w:val="0093505C"/>
    <w:rsid w:val="009357EA"/>
    <w:rsid w:val="00935806"/>
    <w:rsid w:val="00937022"/>
    <w:rsid w:val="00937ABD"/>
    <w:rsid w:val="00942F48"/>
    <w:rsid w:val="00943ED0"/>
    <w:rsid w:val="00944002"/>
    <w:rsid w:val="00944011"/>
    <w:rsid w:val="00944AF2"/>
    <w:rsid w:val="00944DE4"/>
    <w:rsid w:val="009458BD"/>
    <w:rsid w:val="00945A13"/>
    <w:rsid w:val="0094664E"/>
    <w:rsid w:val="009467DF"/>
    <w:rsid w:val="00946F17"/>
    <w:rsid w:val="009519A8"/>
    <w:rsid w:val="00952361"/>
    <w:rsid w:val="00952BDD"/>
    <w:rsid w:val="00953D75"/>
    <w:rsid w:val="00956441"/>
    <w:rsid w:val="0095652F"/>
    <w:rsid w:val="00956DAE"/>
    <w:rsid w:val="00957236"/>
    <w:rsid w:val="00961734"/>
    <w:rsid w:val="009619D9"/>
    <w:rsid w:val="0096231F"/>
    <w:rsid w:val="00962F63"/>
    <w:rsid w:val="0096334B"/>
    <w:rsid w:val="00963CBE"/>
    <w:rsid w:val="009663E3"/>
    <w:rsid w:val="00967D56"/>
    <w:rsid w:val="00970721"/>
    <w:rsid w:val="00970E4F"/>
    <w:rsid w:val="009713BF"/>
    <w:rsid w:val="00972142"/>
    <w:rsid w:val="00973404"/>
    <w:rsid w:val="00973BD3"/>
    <w:rsid w:val="0097460D"/>
    <w:rsid w:val="0097676D"/>
    <w:rsid w:val="00976B25"/>
    <w:rsid w:val="00976B56"/>
    <w:rsid w:val="0098218C"/>
    <w:rsid w:val="009821C6"/>
    <w:rsid w:val="0098250C"/>
    <w:rsid w:val="00983293"/>
    <w:rsid w:val="0098775D"/>
    <w:rsid w:val="00991793"/>
    <w:rsid w:val="00991D67"/>
    <w:rsid w:val="00991E04"/>
    <w:rsid w:val="00992BCF"/>
    <w:rsid w:val="00993816"/>
    <w:rsid w:val="009955F7"/>
    <w:rsid w:val="009959D6"/>
    <w:rsid w:val="0099755A"/>
    <w:rsid w:val="009A41B8"/>
    <w:rsid w:val="009A476B"/>
    <w:rsid w:val="009A586B"/>
    <w:rsid w:val="009A5C8D"/>
    <w:rsid w:val="009B236A"/>
    <w:rsid w:val="009B23B1"/>
    <w:rsid w:val="009B3BD3"/>
    <w:rsid w:val="009B47D6"/>
    <w:rsid w:val="009B5C92"/>
    <w:rsid w:val="009B5F57"/>
    <w:rsid w:val="009B7F91"/>
    <w:rsid w:val="009C063D"/>
    <w:rsid w:val="009C289B"/>
    <w:rsid w:val="009C4F2A"/>
    <w:rsid w:val="009C57B5"/>
    <w:rsid w:val="009C5F34"/>
    <w:rsid w:val="009C677F"/>
    <w:rsid w:val="009C68C9"/>
    <w:rsid w:val="009D020E"/>
    <w:rsid w:val="009D13D6"/>
    <w:rsid w:val="009D2B18"/>
    <w:rsid w:val="009D4FB5"/>
    <w:rsid w:val="009D56F5"/>
    <w:rsid w:val="009D6E64"/>
    <w:rsid w:val="009E14E5"/>
    <w:rsid w:val="009E1EBC"/>
    <w:rsid w:val="009E2D9C"/>
    <w:rsid w:val="009E31DD"/>
    <w:rsid w:val="009E58CF"/>
    <w:rsid w:val="009E632D"/>
    <w:rsid w:val="009E6585"/>
    <w:rsid w:val="009E6C83"/>
    <w:rsid w:val="009E75E8"/>
    <w:rsid w:val="009E766F"/>
    <w:rsid w:val="009F0157"/>
    <w:rsid w:val="009F10CA"/>
    <w:rsid w:val="009F1A88"/>
    <w:rsid w:val="009F2CC1"/>
    <w:rsid w:val="009F484E"/>
    <w:rsid w:val="009F4B81"/>
    <w:rsid w:val="009F4E4E"/>
    <w:rsid w:val="009F5564"/>
    <w:rsid w:val="009F5945"/>
    <w:rsid w:val="009F5EEC"/>
    <w:rsid w:val="009F695D"/>
    <w:rsid w:val="009F7ACA"/>
    <w:rsid w:val="00A00594"/>
    <w:rsid w:val="00A0082E"/>
    <w:rsid w:val="00A016A4"/>
    <w:rsid w:val="00A052EB"/>
    <w:rsid w:val="00A05C44"/>
    <w:rsid w:val="00A06DD6"/>
    <w:rsid w:val="00A077CB"/>
    <w:rsid w:val="00A07B9A"/>
    <w:rsid w:val="00A07DB9"/>
    <w:rsid w:val="00A11928"/>
    <w:rsid w:val="00A12108"/>
    <w:rsid w:val="00A12A01"/>
    <w:rsid w:val="00A15735"/>
    <w:rsid w:val="00A15A58"/>
    <w:rsid w:val="00A15BC6"/>
    <w:rsid w:val="00A16E5F"/>
    <w:rsid w:val="00A17C96"/>
    <w:rsid w:val="00A17FCF"/>
    <w:rsid w:val="00A2289C"/>
    <w:rsid w:val="00A22C82"/>
    <w:rsid w:val="00A2319B"/>
    <w:rsid w:val="00A2374A"/>
    <w:rsid w:val="00A2389A"/>
    <w:rsid w:val="00A2454C"/>
    <w:rsid w:val="00A25BBB"/>
    <w:rsid w:val="00A274B8"/>
    <w:rsid w:val="00A30604"/>
    <w:rsid w:val="00A30788"/>
    <w:rsid w:val="00A3096D"/>
    <w:rsid w:val="00A30C3A"/>
    <w:rsid w:val="00A320D0"/>
    <w:rsid w:val="00A32B3C"/>
    <w:rsid w:val="00A33430"/>
    <w:rsid w:val="00A33A34"/>
    <w:rsid w:val="00A3487B"/>
    <w:rsid w:val="00A35759"/>
    <w:rsid w:val="00A35AB4"/>
    <w:rsid w:val="00A35B18"/>
    <w:rsid w:val="00A3672F"/>
    <w:rsid w:val="00A36834"/>
    <w:rsid w:val="00A368AA"/>
    <w:rsid w:val="00A37A3B"/>
    <w:rsid w:val="00A4304C"/>
    <w:rsid w:val="00A4376D"/>
    <w:rsid w:val="00A43FF2"/>
    <w:rsid w:val="00A45417"/>
    <w:rsid w:val="00A46322"/>
    <w:rsid w:val="00A478B7"/>
    <w:rsid w:val="00A47D46"/>
    <w:rsid w:val="00A506A5"/>
    <w:rsid w:val="00A51069"/>
    <w:rsid w:val="00A5118B"/>
    <w:rsid w:val="00A5239B"/>
    <w:rsid w:val="00A52B4E"/>
    <w:rsid w:val="00A55994"/>
    <w:rsid w:val="00A5722E"/>
    <w:rsid w:val="00A62CBD"/>
    <w:rsid w:val="00A63353"/>
    <w:rsid w:val="00A63B0E"/>
    <w:rsid w:val="00A65B6D"/>
    <w:rsid w:val="00A65E68"/>
    <w:rsid w:val="00A66896"/>
    <w:rsid w:val="00A713BE"/>
    <w:rsid w:val="00A71578"/>
    <w:rsid w:val="00A72357"/>
    <w:rsid w:val="00A72EDC"/>
    <w:rsid w:val="00A732C5"/>
    <w:rsid w:val="00A73619"/>
    <w:rsid w:val="00A73E91"/>
    <w:rsid w:val="00A74D30"/>
    <w:rsid w:val="00A7564B"/>
    <w:rsid w:val="00A759CF"/>
    <w:rsid w:val="00A75D50"/>
    <w:rsid w:val="00A77911"/>
    <w:rsid w:val="00A77B5A"/>
    <w:rsid w:val="00A77E8B"/>
    <w:rsid w:val="00A81886"/>
    <w:rsid w:val="00A8294C"/>
    <w:rsid w:val="00A82A18"/>
    <w:rsid w:val="00A82D6E"/>
    <w:rsid w:val="00A8592C"/>
    <w:rsid w:val="00A87805"/>
    <w:rsid w:val="00A87806"/>
    <w:rsid w:val="00A908E1"/>
    <w:rsid w:val="00A90CFF"/>
    <w:rsid w:val="00A91B4C"/>
    <w:rsid w:val="00A92695"/>
    <w:rsid w:val="00A92A0A"/>
    <w:rsid w:val="00A934CA"/>
    <w:rsid w:val="00A93F51"/>
    <w:rsid w:val="00A945FD"/>
    <w:rsid w:val="00A94E33"/>
    <w:rsid w:val="00A95A97"/>
    <w:rsid w:val="00A97DB6"/>
    <w:rsid w:val="00A97DCF"/>
    <w:rsid w:val="00AA1AD1"/>
    <w:rsid w:val="00AA3033"/>
    <w:rsid w:val="00AA5FF6"/>
    <w:rsid w:val="00AA6A96"/>
    <w:rsid w:val="00AA6CCB"/>
    <w:rsid w:val="00AB07DF"/>
    <w:rsid w:val="00AB093A"/>
    <w:rsid w:val="00AB2743"/>
    <w:rsid w:val="00AB2A0C"/>
    <w:rsid w:val="00AB32AD"/>
    <w:rsid w:val="00AB32F9"/>
    <w:rsid w:val="00AB3B76"/>
    <w:rsid w:val="00AB428B"/>
    <w:rsid w:val="00AB44CD"/>
    <w:rsid w:val="00AB61FA"/>
    <w:rsid w:val="00AB62F9"/>
    <w:rsid w:val="00AB6A02"/>
    <w:rsid w:val="00AB6D3A"/>
    <w:rsid w:val="00AB7E34"/>
    <w:rsid w:val="00AC0FA1"/>
    <w:rsid w:val="00AC2319"/>
    <w:rsid w:val="00AC32A0"/>
    <w:rsid w:val="00AC3358"/>
    <w:rsid w:val="00AC42E6"/>
    <w:rsid w:val="00AC4D29"/>
    <w:rsid w:val="00AC59B0"/>
    <w:rsid w:val="00AC627A"/>
    <w:rsid w:val="00AC662E"/>
    <w:rsid w:val="00AD0028"/>
    <w:rsid w:val="00AD0689"/>
    <w:rsid w:val="00AD07E8"/>
    <w:rsid w:val="00AD2534"/>
    <w:rsid w:val="00AD2E5B"/>
    <w:rsid w:val="00AD69C1"/>
    <w:rsid w:val="00AD724C"/>
    <w:rsid w:val="00AE0863"/>
    <w:rsid w:val="00AE0D91"/>
    <w:rsid w:val="00AE2D9B"/>
    <w:rsid w:val="00AE32E4"/>
    <w:rsid w:val="00AE6FAA"/>
    <w:rsid w:val="00AE75A1"/>
    <w:rsid w:val="00AF12CB"/>
    <w:rsid w:val="00AF2802"/>
    <w:rsid w:val="00AF2B78"/>
    <w:rsid w:val="00AF2FA6"/>
    <w:rsid w:val="00AF33D0"/>
    <w:rsid w:val="00AF3848"/>
    <w:rsid w:val="00AF5646"/>
    <w:rsid w:val="00AF5BB6"/>
    <w:rsid w:val="00B028E3"/>
    <w:rsid w:val="00B0327E"/>
    <w:rsid w:val="00B042B3"/>
    <w:rsid w:val="00B0529E"/>
    <w:rsid w:val="00B055AD"/>
    <w:rsid w:val="00B05754"/>
    <w:rsid w:val="00B05B37"/>
    <w:rsid w:val="00B1001E"/>
    <w:rsid w:val="00B101D9"/>
    <w:rsid w:val="00B107EA"/>
    <w:rsid w:val="00B11409"/>
    <w:rsid w:val="00B11524"/>
    <w:rsid w:val="00B126ED"/>
    <w:rsid w:val="00B14565"/>
    <w:rsid w:val="00B15759"/>
    <w:rsid w:val="00B15F9D"/>
    <w:rsid w:val="00B16110"/>
    <w:rsid w:val="00B1745A"/>
    <w:rsid w:val="00B20CE8"/>
    <w:rsid w:val="00B22034"/>
    <w:rsid w:val="00B220A8"/>
    <w:rsid w:val="00B225FC"/>
    <w:rsid w:val="00B23232"/>
    <w:rsid w:val="00B23BBF"/>
    <w:rsid w:val="00B23F80"/>
    <w:rsid w:val="00B254A0"/>
    <w:rsid w:val="00B260BE"/>
    <w:rsid w:val="00B26511"/>
    <w:rsid w:val="00B26BD4"/>
    <w:rsid w:val="00B304D3"/>
    <w:rsid w:val="00B30597"/>
    <w:rsid w:val="00B3068A"/>
    <w:rsid w:val="00B311B0"/>
    <w:rsid w:val="00B321D7"/>
    <w:rsid w:val="00B343E5"/>
    <w:rsid w:val="00B347A8"/>
    <w:rsid w:val="00B34993"/>
    <w:rsid w:val="00B353B5"/>
    <w:rsid w:val="00B35CD3"/>
    <w:rsid w:val="00B36CCF"/>
    <w:rsid w:val="00B36D2F"/>
    <w:rsid w:val="00B37D00"/>
    <w:rsid w:val="00B407C0"/>
    <w:rsid w:val="00B43142"/>
    <w:rsid w:val="00B45B2B"/>
    <w:rsid w:val="00B45BD6"/>
    <w:rsid w:val="00B45E19"/>
    <w:rsid w:val="00B46824"/>
    <w:rsid w:val="00B470B3"/>
    <w:rsid w:val="00B47E05"/>
    <w:rsid w:val="00B50A09"/>
    <w:rsid w:val="00B5130F"/>
    <w:rsid w:val="00B51DFF"/>
    <w:rsid w:val="00B52642"/>
    <w:rsid w:val="00B52DE4"/>
    <w:rsid w:val="00B552AF"/>
    <w:rsid w:val="00B55B39"/>
    <w:rsid w:val="00B56CDA"/>
    <w:rsid w:val="00B61A3C"/>
    <w:rsid w:val="00B62A4B"/>
    <w:rsid w:val="00B64660"/>
    <w:rsid w:val="00B64E5C"/>
    <w:rsid w:val="00B65723"/>
    <w:rsid w:val="00B667BD"/>
    <w:rsid w:val="00B66986"/>
    <w:rsid w:val="00B67E2C"/>
    <w:rsid w:val="00B704D8"/>
    <w:rsid w:val="00B70EC9"/>
    <w:rsid w:val="00B72BA2"/>
    <w:rsid w:val="00B73C7F"/>
    <w:rsid w:val="00B744D0"/>
    <w:rsid w:val="00B76F6F"/>
    <w:rsid w:val="00B77364"/>
    <w:rsid w:val="00B77E89"/>
    <w:rsid w:val="00B8058A"/>
    <w:rsid w:val="00B831C3"/>
    <w:rsid w:val="00B833AA"/>
    <w:rsid w:val="00B83DE8"/>
    <w:rsid w:val="00B85A39"/>
    <w:rsid w:val="00B8654D"/>
    <w:rsid w:val="00B86879"/>
    <w:rsid w:val="00B86E4B"/>
    <w:rsid w:val="00B903D1"/>
    <w:rsid w:val="00B90A1A"/>
    <w:rsid w:val="00B92A1D"/>
    <w:rsid w:val="00B92F35"/>
    <w:rsid w:val="00B931A5"/>
    <w:rsid w:val="00B931FB"/>
    <w:rsid w:val="00B94928"/>
    <w:rsid w:val="00B94993"/>
    <w:rsid w:val="00B95D9C"/>
    <w:rsid w:val="00BA2BB2"/>
    <w:rsid w:val="00BA2C6A"/>
    <w:rsid w:val="00BA2F7C"/>
    <w:rsid w:val="00BA3426"/>
    <w:rsid w:val="00BA38FD"/>
    <w:rsid w:val="00BA3B72"/>
    <w:rsid w:val="00BA47D2"/>
    <w:rsid w:val="00BA5A1E"/>
    <w:rsid w:val="00BA78D5"/>
    <w:rsid w:val="00BB24C2"/>
    <w:rsid w:val="00BB2A8C"/>
    <w:rsid w:val="00BB2C23"/>
    <w:rsid w:val="00BB3753"/>
    <w:rsid w:val="00BB485D"/>
    <w:rsid w:val="00BB5960"/>
    <w:rsid w:val="00BB6DD6"/>
    <w:rsid w:val="00BB6E3D"/>
    <w:rsid w:val="00BC06BB"/>
    <w:rsid w:val="00BC094C"/>
    <w:rsid w:val="00BC0E6D"/>
    <w:rsid w:val="00BC0F89"/>
    <w:rsid w:val="00BC1FF2"/>
    <w:rsid w:val="00BC26E6"/>
    <w:rsid w:val="00BC301A"/>
    <w:rsid w:val="00BC366A"/>
    <w:rsid w:val="00BC3820"/>
    <w:rsid w:val="00BC4587"/>
    <w:rsid w:val="00BC55E6"/>
    <w:rsid w:val="00BD0D9A"/>
    <w:rsid w:val="00BD1084"/>
    <w:rsid w:val="00BD20EF"/>
    <w:rsid w:val="00BD6637"/>
    <w:rsid w:val="00BD689B"/>
    <w:rsid w:val="00BD734F"/>
    <w:rsid w:val="00BE0277"/>
    <w:rsid w:val="00BE0360"/>
    <w:rsid w:val="00BE1F0C"/>
    <w:rsid w:val="00BE44B0"/>
    <w:rsid w:val="00BE57F4"/>
    <w:rsid w:val="00BE61F0"/>
    <w:rsid w:val="00BE7111"/>
    <w:rsid w:val="00BE71C8"/>
    <w:rsid w:val="00BF06C1"/>
    <w:rsid w:val="00BF1467"/>
    <w:rsid w:val="00BF1AEE"/>
    <w:rsid w:val="00BF1BCF"/>
    <w:rsid w:val="00BF2222"/>
    <w:rsid w:val="00BF2AAE"/>
    <w:rsid w:val="00BF3E18"/>
    <w:rsid w:val="00BF3EAC"/>
    <w:rsid w:val="00BF607F"/>
    <w:rsid w:val="00C013FF"/>
    <w:rsid w:val="00C02309"/>
    <w:rsid w:val="00C02493"/>
    <w:rsid w:val="00C04248"/>
    <w:rsid w:val="00C04BE5"/>
    <w:rsid w:val="00C050FE"/>
    <w:rsid w:val="00C052FB"/>
    <w:rsid w:val="00C05628"/>
    <w:rsid w:val="00C05EB3"/>
    <w:rsid w:val="00C06015"/>
    <w:rsid w:val="00C0699C"/>
    <w:rsid w:val="00C11452"/>
    <w:rsid w:val="00C123EE"/>
    <w:rsid w:val="00C14ED2"/>
    <w:rsid w:val="00C15114"/>
    <w:rsid w:val="00C17F43"/>
    <w:rsid w:val="00C2066A"/>
    <w:rsid w:val="00C208DF"/>
    <w:rsid w:val="00C22717"/>
    <w:rsid w:val="00C23F93"/>
    <w:rsid w:val="00C24225"/>
    <w:rsid w:val="00C24482"/>
    <w:rsid w:val="00C248A7"/>
    <w:rsid w:val="00C269A6"/>
    <w:rsid w:val="00C26B28"/>
    <w:rsid w:val="00C2767D"/>
    <w:rsid w:val="00C30390"/>
    <w:rsid w:val="00C307E6"/>
    <w:rsid w:val="00C30EDC"/>
    <w:rsid w:val="00C30F16"/>
    <w:rsid w:val="00C325A6"/>
    <w:rsid w:val="00C325B2"/>
    <w:rsid w:val="00C33BBC"/>
    <w:rsid w:val="00C341FB"/>
    <w:rsid w:val="00C34874"/>
    <w:rsid w:val="00C36E2A"/>
    <w:rsid w:val="00C37C61"/>
    <w:rsid w:val="00C410F0"/>
    <w:rsid w:val="00C42062"/>
    <w:rsid w:val="00C42693"/>
    <w:rsid w:val="00C43DEC"/>
    <w:rsid w:val="00C440F7"/>
    <w:rsid w:val="00C44F71"/>
    <w:rsid w:val="00C454A4"/>
    <w:rsid w:val="00C458C2"/>
    <w:rsid w:val="00C45DF9"/>
    <w:rsid w:val="00C4716C"/>
    <w:rsid w:val="00C471DD"/>
    <w:rsid w:val="00C50AB0"/>
    <w:rsid w:val="00C50BA3"/>
    <w:rsid w:val="00C50EA2"/>
    <w:rsid w:val="00C51729"/>
    <w:rsid w:val="00C518B9"/>
    <w:rsid w:val="00C536D6"/>
    <w:rsid w:val="00C5522A"/>
    <w:rsid w:val="00C55559"/>
    <w:rsid w:val="00C5688C"/>
    <w:rsid w:val="00C60F64"/>
    <w:rsid w:val="00C61F3A"/>
    <w:rsid w:val="00C61F8F"/>
    <w:rsid w:val="00C6232A"/>
    <w:rsid w:val="00C63CCD"/>
    <w:rsid w:val="00C64455"/>
    <w:rsid w:val="00C644F1"/>
    <w:rsid w:val="00C64B18"/>
    <w:rsid w:val="00C64EAF"/>
    <w:rsid w:val="00C651FC"/>
    <w:rsid w:val="00C66D75"/>
    <w:rsid w:val="00C70133"/>
    <w:rsid w:val="00C71AE8"/>
    <w:rsid w:val="00C72048"/>
    <w:rsid w:val="00C72542"/>
    <w:rsid w:val="00C7303A"/>
    <w:rsid w:val="00C73160"/>
    <w:rsid w:val="00C73D28"/>
    <w:rsid w:val="00C74E6F"/>
    <w:rsid w:val="00C75242"/>
    <w:rsid w:val="00C75267"/>
    <w:rsid w:val="00C75B99"/>
    <w:rsid w:val="00C76726"/>
    <w:rsid w:val="00C76E9A"/>
    <w:rsid w:val="00C80117"/>
    <w:rsid w:val="00C82C0F"/>
    <w:rsid w:val="00C82FAC"/>
    <w:rsid w:val="00C830FB"/>
    <w:rsid w:val="00C8552D"/>
    <w:rsid w:val="00C86EDF"/>
    <w:rsid w:val="00C91FE7"/>
    <w:rsid w:val="00C9328C"/>
    <w:rsid w:val="00C93917"/>
    <w:rsid w:val="00C94C25"/>
    <w:rsid w:val="00C94CE8"/>
    <w:rsid w:val="00C953F8"/>
    <w:rsid w:val="00C959C4"/>
    <w:rsid w:val="00C966B2"/>
    <w:rsid w:val="00C968DA"/>
    <w:rsid w:val="00C97D4D"/>
    <w:rsid w:val="00CA040F"/>
    <w:rsid w:val="00CA0965"/>
    <w:rsid w:val="00CA1765"/>
    <w:rsid w:val="00CA2598"/>
    <w:rsid w:val="00CA2DF8"/>
    <w:rsid w:val="00CA46F5"/>
    <w:rsid w:val="00CA78C0"/>
    <w:rsid w:val="00CA7D6D"/>
    <w:rsid w:val="00CB0F12"/>
    <w:rsid w:val="00CB0F79"/>
    <w:rsid w:val="00CB1C91"/>
    <w:rsid w:val="00CB1DB5"/>
    <w:rsid w:val="00CB2EA2"/>
    <w:rsid w:val="00CB34D5"/>
    <w:rsid w:val="00CB373E"/>
    <w:rsid w:val="00CB3EE8"/>
    <w:rsid w:val="00CB5E3A"/>
    <w:rsid w:val="00CB6C29"/>
    <w:rsid w:val="00CB6C9C"/>
    <w:rsid w:val="00CB7AE1"/>
    <w:rsid w:val="00CC1928"/>
    <w:rsid w:val="00CC388C"/>
    <w:rsid w:val="00CC40D0"/>
    <w:rsid w:val="00CC779A"/>
    <w:rsid w:val="00CD0A1B"/>
    <w:rsid w:val="00CD2ED4"/>
    <w:rsid w:val="00CD2F76"/>
    <w:rsid w:val="00CD3BDB"/>
    <w:rsid w:val="00CD3F59"/>
    <w:rsid w:val="00CD594F"/>
    <w:rsid w:val="00CD725F"/>
    <w:rsid w:val="00CD77E1"/>
    <w:rsid w:val="00CD7C2A"/>
    <w:rsid w:val="00CE0022"/>
    <w:rsid w:val="00CE0459"/>
    <w:rsid w:val="00CE1229"/>
    <w:rsid w:val="00CE133B"/>
    <w:rsid w:val="00CE3DF4"/>
    <w:rsid w:val="00CE5E16"/>
    <w:rsid w:val="00CE604C"/>
    <w:rsid w:val="00CE6236"/>
    <w:rsid w:val="00CF2AD8"/>
    <w:rsid w:val="00CF3569"/>
    <w:rsid w:val="00CF398D"/>
    <w:rsid w:val="00CF581F"/>
    <w:rsid w:val="00CF5BE5"/>
    <w:rsid w:val="00D008CD"/>
    <w:rsid w:val="00D01581"/>
    <w:rsid w:val="00D01DA9"/>
    <w:rsid w:val="00D029DF"/>
    <w:rsid w:val="00D050D2"/>
    <w:rsid w:val="00D054F7"/>
    <w:rsid w:val="00D05581"/>
    <w:rsid w:val="00D06922"/>
    <w:rsid w:val="00D06928"/>
    <w:rsid w:val="00D06998"/>
    <w:rsid w:val="00D07570"/>
    <w:rsid w:val="00D0774A"/>
    <w:rsid w:val="00D11214"/>
    <w:rsid w:val="00D13D54"/>
    <w:rsid w:val="00D1429F"/>
    <w:rsid w:val="00D162A2"/>
    <w:rsid w:val="00D1642B"/>
    <w:rsid w:val="00D16AC1"/>
    <w:rsid w:val="00D20B75"/>
    <w:rsid w:val="00D21323"/>
    <w:rsid w:val="00D216DB"/>
    <w:rsid w:val="00D218BE"/>
    <w:rsid w:val="00D233B9"/>
    <w:rsid w:val="00D24547"/>
    <w:rsid w:val="00D24A85"/>
    <w:rsid w:val="00D2528D"/>
    <w:rsid w:val="00D254F8"/>
    <w:rsid w:val="00D25A6B"/>
    <w:rsid w:val="00D25B1E"/>
    <w:rsid w:val="00D26B42"/>
    <w:rsid w:val="00D30769"/>
    <w:rsid w:val="00D3260B"/>
    <w:rsid w:val="00D33A6A"/>
    <w:rsid w:val="00D33BF0"/>
    <w:rsid w:val="00D35524"/>
    <w:rsid w:val="00D3625D"/>
    <w:rsid w:val="00D4175F"/>
    <w:rsid w:val="00D41BFF"/>
    <w:rsid w:val="00D42A5F"/>
    <w:rsid w:val="00D4325A"/>
    <w:rsid w:val="00D442CD"/>
    <w:rsid w:val="00D46DC7"/>
    <w:rsid w:val="00D50175"/>
    <w:rsid w:val="00D50A0A"/>
    <w:rsid w:val="00D51BB2"/>
    <w:rsid w:val="00D53F51"/>
    <w:rsid w:val="00D54D26"/>
    <w:rsid w:val="00D5695B"/>
    <w:rsid w:val="00D57CDF"/>
    <w:rsid w:val="00D60732"/>
    <w:rsid w:val="00D60AE9"/>
    <w:rsid w:val="00D61E28"/>
    <w:rsid w:val="00D61F9D"/>
    <w:rsid w:val="00D62BB0"/>
    <w:rsid w:val="00D6324F"/>
    <w:rsid w:val="00D63614"/>
    <w:rsid w:val="00D6417C"/>
    <w:rsid w:val="00D6429F"/>
    <w:rsid w:val="00D64F4B"/>
    <w:rsid w:val="00D667C4"/>
    <w:rsid w:val="00D66E03"/>
    <w:rsid w:val="00D671FE"/>
    <w:rsid w:val="00D70942"/>
    <w:rsid w:val="00D73A75"/>
    <w:rsid w:val="00D74F54"/>
    <w:rsid w:val="00D8004B"/>
    <w:rsid w:val="00D816F1"/>
    <w:rsid w:val="00D81C5E"/>
    <w:rsid w:val="00D82A20"/>
    <w:rsid w:val="00D83595"/>
    <w:rsid w:val="00D83BEE"/>
    <w:rsid w:val="00D84521"/>
    <w:rsid w:val="00D84AD2"/>
    <w:rsid w:val="00D84E38"/>
    <w:rsid w:val="00D85186"/>
    <w:rsid w:val="00D87E1D"/>
    <w:rsid w:val="00D90932"/>
    <w:rsid w:val="00D921DF"/>
    <w:rsid w:val="00D941F2"/>
    <w:rsid w:val="00D94902"/>
    <w:rsid w:val="00D94CF8"/>
    <w:rsid w:val="00D94FCA"/>
    <w:rsid w:val="00D97459"/>
    <w:rsid w:val="00D97529"/>
    <w:rsid w:val="00D97E4A"/>
    <w:rsid w:val="00D97FC5"/>
    <w:rsid w:val="00DA1BF1"/>
    <w:rsid w:val="00DA296B"/>
    <w:rsid w:val="00DA3032"/>
    <w:rsid w:val="00DA4E86"/>
    <w:rsid w:val="00DA5C02"/>
    <w:rsid w:val="00DA787E"/>
    <w:rsid w:val="00DB021B"/>
    <w:rsid w:val="00DB0BB6"/>
    <w:rsid w:val="00DB10EA"/>
    <w:rsid w:val="00DB154C"/>
    <w:rsid w:val="00DB2162"/>
    <w:rsid w:val="00DB2B1C"/>
    <w:rsid w:val="00DB2B50"/>
    <w:rsid w:val="00DB4D2E"/>
    <w:rsid w:val="00DB5A49"/>
    <w:rsid w:val="00DB6869"/>
    <w:rsid w:val="00DB7274"/>
    <w:rsid w:val="00DC02D2"/>
    <w:rsid w:val="00DC1997"/>
    <w:rsid w:val="00DC1A60"/>
    <w:rsid w:val="00DC1E12"/>
    <w:rsid w:val="00DC36A9"/>
    <w:rsid w:val="00DC376A"/>
    <w:rsid w:val="00DC460A"/>
    <w:rsid w:val="00DC5095"/>
    <w:rsid w:val="00DC5711"/>
    <w:rsid w:val="00DC6854"/>
    <w:rsid w:val="00DC6EEC"/>
    <w:rsid w:val="00DC71C2"/>
    <w:rsid w:val="00DD060E"/>
    <w:rsid w:val="00DD07DB"/>
    <w:rsid w:val="00DD14A4"/>
    <w:rsid w:val="00DD19F8"/>
    <w:rsid w:val="00DD1AF8"/>
    <w:rsid w:val="00DD1D31"/>
    <w:rsid w:val="00DD26F6"/>
    <w:rsid w:val="00DD34B5"/>
    <w:rsid w:val="00DD4735"/>
    <w:rsid w:val="00DD4E8E"/>
    <w:rsid w:val="00DD5D1E"/>
    <w:rsid w:val="00DD629F"/>
    <w:rsid w:val="00DD6F2A"/>
    <w:rsid w:val="00DD740C"/>
    <w:rsid w:val="00DE01D0"/>
    <w:rsid w:val="00DE08BD"/>
    <w:rsid w:val="00DE1041"/>
    <w:rsid w:val="00DE1193"/>
    <w:rsid w:val="00DE26EC"/>
    <w:rsid w:val="00DE411E"/>
    <w:rsid w:val="00DE43E4"/>
    <w:rsid w:val="00DE45C7"/>
    <w:rsid w:val="00DE5215"/>
    <w:rsid w:val="00DE591A"/>
    <w:rsid w:val="00DE606C"/>
    <w:rsid w:val="00DF0057"/>
    <w:rsid w:val="00DF054B"/>
    <w:rsid w:val="00DF0E78"/>
    <w:rsid w:val="00DF20D4"/>
    <w:rsid w:val="00DF258B"/>
    <w:rsid w:val="00DF32A3"/>
    <w:rsid w:val="00DF3334"/>
    <w:rsid w:val="00DF4D9B"/>
    <w:rsid w:val="00DF7074"/>
    <w:rsid w:val="00E006AC"/>
    <w:rsid w:val="00E02389"/>
    <w:rsid w:val="00E029F6"/>
    <w:rsid w:val="00E02BCA"/>
    <w:rsid w:val="00E03CB8"/>
    <w:rsid w:val="00E04122"/>
    <w:rsid w:val="00E05AD0"/>
    <w:rsid w:val="00E11235"/>
    <w:rsid w:val="00E1282B"/>
    <w:rsid w:val="00E1388F"/>
    <w:rsid w:val="00E1440A"/>
    <w:rsid w:val="00E161A1"/>
    <w:rsid w:val="00E16C59"/>
    <w:rsid w:val="00E20768"/>
    <w:rsid w:val="00E2094E"/>
    <w:rsid w:val="00E209A6"/>
    <w:rsid w:val="00E23746"/>
    <w:rsid w:val="00E24099"/>
    <w:rsid w:val="00E244D7"/>
    <w:rsid w:val="00E255C3"/>
    <w:rsid w:val="00E265A3"/>
    <w:rsid w:val="00E26861"/>
    <w:rsid w:val="00E277D4"/>
    <w:rsid w:val="00E30430"/>
    <w:rsid w:val="00E31C14"/>
    <w:rsid w:val="00E32C4E"/>
    <w:rsid w:val="00E32CCF"/>
    <w:rsid w:val="00E330B1"/>
    <w:rsid w:val="00E33D3D"/>
    <w:rsid w:val="00E34A02"/>
    <w:rsid w:val="00E3688C"/>
    <w:rsid w:val="00E36CF5"/>
    <w:rsid w:val="00E37193"/>
    <w:rsid w:val="00E3736C"/>
    <w:rsid w:val="00E374E5"/>
    <w:rsid w:val="00E37C10"/>
    <w:rsid w:val="00E37DCB"/>
    <w:rsid w:val="00E404F1"/>
    <w:rsid w:val="00E41051"/>
    <w:rsid w:val="00E413B2"/>
    <w:rsid w:val="00E41ABF"/>
    <w:rsid w:val="00E42C65"/>
    <w:rsid w:val="00E44158"/>
    <w:rsid w:val="00E45A6A"/>
    <w:rsid w:val="00E4677F"/>
    <w:rsid w:val="00E46A52"/>
    <w:rsid w:val="00E4730F"/>
    <w:rsid w:val="00E474B0"/>
    <w:rsid w:val="00E52627"/>
    <w:rsid w:val="00E52939"/>
    <w:rsid w:val="00E53009"/>
    <w:rsid w:val="00E5335C"/>
    <w:rsid w:val="00E53964"/>
    <w:rsid w:val="00E54F1A"/>
    <w:rsid w:val="00E5571E"/>
    <w:rsid w:val="00E57FE6"/>
    <w:rsid w:val="00E616DB"/>
    <w:rsid w:val="00E62E8B"/>
    <w:rsid w:val="00E62F23"/>
    <w:rsid w:val="00E62F56"/>
    <w:rsid w:val="00E63CA2"/>
    <w:rsid w:val="00E65FF2"/>
    <w:rsid w:val="00E70BD7"/>
    <w:rsid w:val="00E70E63"/>
    <w:rsid w:val="00E715CB"/>
    <w:rsid w:val="00E715EB"/>
    <w:rsid w:val="00E71AE3"/>
    <w:rsid w:val="00E71E7E"/>
    <w:rsid w:val="00E723A0"/>
    <w:rsid w:val="00E725A9"/>
    <w:rsid w:val="00E72F60"/>
    <w:rsid w:val="00E75A58"/>
    <w:rsid w:val="00E75E94"/>
    <w:rsid w:val="00E77A7C"/>
    <w:rsid w:val="00E8191D"/>
    <w:rsid w:val="00E81CDF"/>
    <w:rsid w:val="00E8258B"/>
    <w:rsid w:val="00E829D3"/>
    <w:rsid w:val="00E84F3A"/>
    <w:rsid w:val="00E865EC"/>
    <w:rsid w:val="00E86632"/>
    <w:rsid w:val="00E91B1A"/>
    <w:rsid w:val="00E92A16"/>
    <w:rsid w:val="00E92EE9"/>
    <w:rsid w:val="00E944D0"/>
    <w:rsid w:val="00E948F4"/>
    <w:rsid w:val="00E9545C"/>
    <w:rsid w:val="00E95E7F"/>
    <w:rsid w:val="00E96712"/>
    <w:rsid w:val="00E97CF2"/>
    <w:rsid w:val="00EA07E7"/>
    <w:rsid w:val="00EA147E"/>
    <w:rsid w:val="00EA1560"/>
    <w:rsid w:val="00EA2582"/>
    <w:rsid w:val="00EA365D"/>
    <w:rsid w:val="00EA46A6"/>
    <w:rsid w:val="00EA4D0B"/>
    <w:rsid w:val="00EA4E54"/>
    <w:rsid w:val="00EA56E0"/>
    <w:rsid w:val="00EA6327"/>
    <w:rsid w:val="00EA63BC"/>
    <w:rsid w:val="00EA671A"/>
    <w:rsid w:val="00EA6B55"/>
    <w:rsid w:val="00EB116E"/>
    <w:rsid w:val="00EB32DC"/>
    <w:rsid w:val="00EB4092"/>
    <w:rsid w:val="00EB57D2"/>
    <w:rsid w:val="00EC1D39"/>
    <w:rsid w:val="00EC2670"/>
    <w:rsid w:val="00EC3025"/>
    <w:rsid w:val="00EC3089"/>
    <w:rsid w:val="00EC380B"/>
    <w:rsid w:val="00EC7356"/>
    <w:rsid w:val="00EC77C2"/>
    <w:rsid w:val="00EC7CEA"/>
    <w:rsid w:val="00ED087B"/>
    <w:rsid w:val="00ED1A95"/>
    <w:rsid w:val="00ED2177"/>
    <w:rsid w:val="00ED2761"/>
    <w:rsid w:val="00ED476B"/>
    <w:rsid w:val="00ED567B"/>
    <w:rsid w:val="00ED686C"/>
    <w:rsid w:val="00ED7482"/>
    <w:rsid w:val="00ED7642"/>
    <w:rsid w:val="00EE0497"/>
    <w:rsid w:val="00EE0612"/>
    <w:rsid w:val="00EE25F5"/>
    <w:rsid w:val="00EE2F2C"/>
    <w:rsid w:val="00EE55DE"/>
    <w:rsid w:val="00EE5F54"/>
    <w:rsid w:val="00EE7DBA"/>
    <w:rsid w:val="00EF036E"/>
    <w:rsid w:val="00EF0B1A"/>
    <w:rsid w:val="00EF1336"/>
    <w:rsid w:val="00EF17D5"/>
    <w:rsid w:val="00EF46E1"/>
    <w:rsid w:val="00EF4822"/>
    <w:rsid w:val="00EF4BFE"/>
    <w:rsid w:val="00EF5064"/>
    <w:rsid w:val="00EF5276"/>
    <w:rsid w:val="00EF6341"/>
    <w:rsid w:val="00F016A7"/>
    <w:rsid w:val="00F11678"/>
    <w:rsid w:val="00F12600"/>
    <w:rsid w:val="00F131B4"/>
    <w:rsid w:val="00F13281"/>
    <w:rsid w:val="00F20017"/>
    <w:rsid w:val="00F20910"/>
    <w:rsid w:val="00F20EE7"/>
    <w:rsid w:val="00F215A3"/>
    <w:rsid w:val="00F2199A"/>
    <w:rsid w:val="00F22F28"/>
    <w:rsid w:val="00F246C2"/>
    <w:rsid w:val="00F26069"/>
    <w:rsid w:val="00F26307"/>
    <w:rsid w:val="00F26453"/>
    <w:rsid w:val="00F31271"/>
    <w:rsid w:val="00F31888"/>
    <w:rsid w:val="00F32944"/>
    <w:rsid w:val="00F32D1B"/>
    <w:rsid w:val="00F33E94"/>
    <w:rsid w:val="00F3479C"/>
    <w:rsid w:val="00F34F06"/>
    <w:rsid w:val="00F3573F"/>
    <w:rsid w:val="00F35FCB"/>
    <w:rsid w:val="00F40741"/>
    <w:rsid w:val="00F40A7F"/>
    <w:rsid w:val="00F41B31"/>
    <w:rsid w:val="00F41CFE"/>
    <w:rsid w:val="00F4217C"/>
    <w:rsid w:val="00F42E69"/>
    <w:rsid w:val="00F42E93"/>
    <w:rsid w:val="00F42F72"/>
    <w:rsid w:val="00F44877"/>
    <w:rsid w:val="00F4503A"/>
    <w:rsid w:val="00F45254"/>
    <w:rsid w:val="00F4624F"/>
    <w:rsid w:val="00F4651F"/>
    <w:rsid w:val="00F46C43"/>
    <w:rsid w:val="00F46DFC"/>
    <w:rsid w:val="00F472EE"/>
    <w:rsid w:val="00F50B6D"/>
    <w:rsid w:val="00F50D68"/>
    <w:rsid w:val="00F5259D"/>
    <w:rsid w:val="00F536F6"/>
    <w:rsid w:val="00F53DCE"/>
    <w:rsid w:val="00F54A5A"/>
    <w:rsid w:val="00F54DFB"/>
    <w:rsid w:val="00F55521"/>
    <w:rsid w:val="00F563FC"/>
    <w:rsid w:val="00F56E92"/>
    <w:rsid w:val="00F56EB7"/>
    <w:rsid w:val="00F579BE"/>
    <w:rsid w:val="00F57B49"/>
    <w:rsid w:val="00F61DAD"/>
    <w:rsid w:val="00F620B9"/>
    <w:rsid w:val="00F623F1"/>
    <w:rsid w:val="00F62FA2"/>
    <w:rsid w:val="00F632D2"/>
    <w:rsid w:val="00F6369D"/>
    <w:rsid w:val="00F637C4"/>
    <w:rsid w:val="00F6384C"/>
    <w:rsid w:val="00F64B61"/>
    <w:rsid w:val="00F6705E"/>
    <w:rsid w:val="00F71544"/>
    <w:rsid w:val="00F7379A"/>
    <w:rsid w:val="00F76172"/>
    <w:rsid w:val="00F802CA"/>
    <w:rsid w:val="00F806A5"/>
    <w:rsid w:val="00F80A20"/>
    <w:rsid w:val="00F82611"/>
    <w:rsid w:val="00F8422B"/>
    <w:rsid w:val="00F84CF7"/>
    <w:rsid w:val="00F85330"/>
    <w:rsid w:val="00F8602A"/>
    <w:rsid w:val="00F86D34"/>
    <w:rsid w:val="00F87061"/>
    <w:rsid w:val="00F87166"/>
    <w:rsid w:val="00F91D9F"/>
    <w:rsid w:val="00F92E40"/>
    <w:rsid w:val="00F97510"/>
    <w:rsid w:val="00F97549"/>
    <w:rsid w:val="00FA0158"/>
    <w:rsid w:val="00FA1200"/>
    <w:rsid w:val="00FA18C7"/>
    <w:rsid w:val="00FA2AE1"/>
    <w:rsid w:val="00FA2B3B"/>
    <w:rsid w:val="00FA3923"/>
    <w:rsid w:val="00FA44AA"/>
    <w:rsid w:val="00FA46A2"/>
    <w:rsid w:val="00FA4FB2"/>
    <w:rsid w:val="00FA5413"/>
    <w:rsid w:val="00FA69B7"/>
    <w:rsid w:val="00FB092A"/>
    <w:rsid w:val="00FB1DF4"/>
    <w:rsid w:val="00FB3DB0"/>
    <w:rsid w:val="00FB4C8A"/>
    <w:rsid w:val="00FB570D"/>
    <w:rsid w:val="00FB5823"/>
    <w:rsid w:val="00FB5D8F"/>
    <w:rsid w:val="00FB6DB4"/>
    <w:rsid w:val="00FC00F4"/>
    <w:rsid w:val="00FC08C6"/>
    <w:rsid w:val="00FC1ED0"/>
    <w:rsid w:val="00FC3385"/>
    <w:rsid w:val="00FC3DBC"/>
    <w:rsid w:val="00FC624C"/>
    <w:rsid w:val="00FC7072"/>
    <w:rsid w:val="00FC72E9"/>
    <w:rsid w:val="00FD0152"/>
    <w:rsid w:val="00FD01B2"/>
    <w:rsid w:val="00FD0217"/>
    <w:rsid w:val="00FD1927"/>
    <w:rsid w:val="00FD2A77"/>
    <w:rsid w:val="00FD3671"/>
    <w:rsid w:val="00FD47B5"/>
    <w:rsid w:val="00FD4A62"/>
    <w:rsid w:val="00FD5FD0"/>
    <w:rsid w:val="00FD7014"/>
    <w:rsid w:val="00FE0646"/>
    <w:rsid w:val="00FE1C99"/>
    <w:rsid w:val="00FE1F35"/>
    <w:rsid w:val="00FE2C27"/>
    <w:rsid w:val="00FE3B4B"/>
    <w:rsid w:val="00FE422E"/>
    <w:rsid w:val="00FE601B"/>
    <w:rsid w:val="00FE7AA5"/>
    <w:rsid w:val="00FF20F4"/>
    <w:rsid w:val="00FF30F9"/>
    <w:rsid w:val="00FF4151"/>
    <w:rsid w:val="00FF4F20"/>
    <w:rsid w:val="00FF5D5C"/>
    <w:rsid w:val="00FF5F35"/>
    <w:rsid w:val="00FF5FD9"/>
    <w:rsid w:val="00FF6425"/>
    <w:rsid w:val="00FF66BA"/>
    <w:rsid w:val="00FF6B44"/>
    <w:rsid w:val="00FF6BA0"/>
    <w:rsid w:val="00FF6E4C"/>
    <w:rsid w:val="00FF6ECC"/>
    <w:rsid w:val="00FF7199"/>
    <w:rsid w:val="00FF72AA"/>
    <w:rsid w:val="00FF734C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758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D2177"/>
    <w:pPr>
      <w:keepNext/>
      <w:spacing w:before="360" w:after="24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ED217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D2177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rsid w:val="00ED2177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ED2177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ED2177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ED217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ED217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ED217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">
    <w:name w:val="Část"/>
    <w:basedOn w:val="Normln"/>
    <w:rsid w:val="00ED2177"/>
    <w:pPr>
      <w:spacing w:before="240" w:after="120"/>
      <w:jc w:val="center"/>
    </w:pPr>
    <w:rPr>
      <w:b/>
      <w:szCs w:val="20"/>
    </w:rPr>
  </w:style>
  <w:style w:type="paragraph" w:customStyle="1" w:styleId="lnek">
    <w:name w:val="Článek"/>
    <w:basedOn w:val="Normln"/>
    <w:rsid w:val="00ED2177"/>
    <w:pPr>
      <w:keepNext/>
      <w:numPr>
        <w:numId w:val="1"/>
      </w:numPr>
      <w:tabs>
        <w:tab w:val="num" w:pos="360"/>
      </w:tabs>
      <w:spacing w:before="120" w:after="120"/>
      <w:ind w:left="0"/>
      <w:jc w:val="center"/>
    </w:pPr>
    <w:rPr>
      <w:b/>
      <w:szCs w:val="20"/>
    </w:rPr>
  </w:style>
  <w:style w:type="paragraph" w:customStyle="1" w:styleId="Nadpis">
    <w:name w:val="Nadpis"/>
    <w:basedOn w:val="Normln"/>
    <w:rsid w:val="00ED2177"/>
    <w:pPr>
      <w:spacing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ED2177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customStyle="1" w:styleId="slovan-2rove">
    <w:name w:val="číslovaný - 2. úroveň"/>
    <w:basedOn w:val="Normln"/>
    <w:rsid w:val="00ED2177"/>
    <w:pPr>
      <w:jc w:val="both"/>
    </w:pPr>
    <w:rPr>
      <w:szCs w:val="20"/>
    </w:rPr>
  </w:style>
  <w:style w:type="paragraph" w:customStyle="1" w:styleId="Podtren">
    <w:name w:val="Podtržený"/>
    <w:basedOn w:val="Normln"/>
    <w:rsid w:val="00ED2177"/>
    <w:pPr>
      <w:pBdr>
        <w:bottom w:val="single" w:sz="4" w:space="1" w:color="auto"/>
      </w:pBdr>
      <w:spacing w:after="6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ED217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paragraph" w:styleId="Zpat">
    <w:name w:val="footer"/>
    <w:basedOn w:val="Normln"/>
    <w:link w:val="ZpatChar"/>
    <w:uiPriority w:val="99"/>
    <w:rsid w:val="00ED2177"/>
    <w:pPr>
      <w:tabs>
        <w:tab w:val="center" w:pos="4536"/>
        <w:tab w:val="right" w:pos="9072"/>
      </w:tabs>
    </w:pPr>
    <w:rPr>
      <w:szCs w:val="20"/>
    </w:rPr>
  </w:style>
  <w:style w:type="paragraph" w:customStyle="1" w:styleId="Titul">
    <w:name w:val="Titul"/>
    <w:basedOn w:val="Normln"/>
    <w:rsid w:val="00ED2177"/>
    <w:pPr>
      <w:jc w:val="center"/>
    </w:pPr>
    <w:rPr>
      <w:b/>
      <w:sz w:val="36"/>
      <w:szCs w:val="20"/>
    </w:rPr>
  </w:style>
  <w:style w:type="character" w:styleId="slostrnky">
    <w:name w:val="page number"/>
    <w:basedOn w:val="Standardnpsmoodstavce"/>
    <w:rsid w:val="00ED2177"/>
  </w:style>
  <w:style w:type="paragraph" w:styleId="Zhlav">
    <w:name w:val="header"/>
    <w:basedOn w:val="Normln"/>
    <w:link w:val="ZhlavChar"/>
    <w:uiPriority w:val="99"/>
    <w:rsid w:val="00ED217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DefinitionTerm">
    <w:name w:val="Definition Term"/>
    <w:basedOn w:val="Normln"/>
    <w:next w:val="Normln"/>
    <w:rsid w:val="00ED2177"/>
    <w:pPr>
      <w:widowControl w:val="0"/>
    </w:pPr>
    <w:rPr>
      <w:snapToGrid w:val="0"/>
      <w:szCs w:val="20"/>
      <w:lang w:val="en-US" w:eastAsia="en-US"/>
    </w:rPr>
  </w:style>
  <w:style w:type="paragraph" w:styleId="Nzev">
    <w:name w:val="Title"/>
    <w:basedOn w:val="Normln"/>
    <w:qFormat/>
    <w:rsid w:val="00ED2177"/>
    <w:pPr>
      <w:jc w:val="center"/>
    </w:pPr>
    <w:rPr>
      <w:b/>
      <w:sz w:val="28"/>
      <w:szCs w:val="20"/>
    </w:rPr>
  </w:style>
  <w:style w:type="paragraph" w:customStyle="1" w:styleId="Blockquote">
    <w:name w:val="Blockquote"/>
    <w:basedOn w:val="Normln"/>
    <w:rsid w:val="00ED2177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customStyle="1" w:styleId="SectionTitle">
    <w:name w:val="SectionTitle"/>
    <w:basedOn w:val="Normln"/>
    <w:next w:val="Nadpis1"/>
    <w:rsid w:val="00ED2177"/>
    <w:pPr>
      <w:keepNext/>
      <w:spacing w:after="480"/>
      <w:jc w:val="center"/>
    </w:pPr>
    <w:rPr>
      <w:b/>
      <w:caps/>
      <w:szCs w:val="20"/>
    </w:rPr>
  </w:style>
  <w:style w:type="paragraph" w:customStyle="1" w:styleId="Nadpis10">
    <w:name w:val="Nadpis 10"/>
    <w:basedOn w:val="Normln"/>
    <w:rsid w:val="00ED2177"/>
    <w:pPr>
      <w:tabs>
        <w:tab w:val="num" w:pos="2160"/>
      </w:tabs>
      <w:ind w:left="2160" w:hanging="360"/>
    </w:pPr>
    <w:rPr>
      <w:b/>
      <w:i/>
    </w:rPr>
  </w:style>
  <w:style w:type="paragraph" w:styleId="Seznamsodrkami">
    <w:name w:val="List Bullet"/>
    <w:basedOn w:val="Zkladntext"/>
    <w:rsid w:val="00ED2177"/>
    <w:pPr>
      <w:numPr>
        <w:ilvl w:val="2"/>
        <w:numId w:val="17"/>
      </w:numPr>
      <w:tabs>
        <w:tab w:val="clear" w:pos="1440"/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  <w:tab w:val="num" w:pos="417"/>
      </w:tabs>
      <w:ind w:left="1276" w:right="0" w:hanging="284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semiHidden/>
    <w:rsid w:val="00ED2177"/>
    <w:pPr>
      <w:numPr>
        <w:numId w:val="18"/>
      </w:numPr>
      <w:tabs>
        <w:tab w:val="clear" w:pos="417"/>
        <w:tab w:val="num" w:pos="426"/>
      </w:tabs>
      <w:ind w:left="426"/>
      <w:jc w:val="both"/>
    </w:pPr>
    <w:rPr>
      <w:szCs w:val="20"/>
    </w:rPr>
  </w:style>
  <w:style w:type="paragraph" w:styleId="Zkladntext2">
    <w:name w:val="Body Text 2"/>
    <w:basedOn w:val="Normln"/>
    <w:rsid w:val="00ED2177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Zkladntext3">
    <w:name w:val="Body Text 3"/>
    <w:basedOn w:val="Normln"/>
    <w:rsid w:val="00ED2177"/>
    <w:pPr>
      <w:jc w:val="both"/>
    </w:pPr>
    <w:rPr>
      <w:szCs w:val="20"/>
    </w:rPr>
  </w:style>
  <w:style w:type="paragraph" w:customStyle="1" w:styleId="Nadpis2TimesNewRoman">
    <w:name w:val="Nadpis 2 + Times New Roman"/>
    <w:aliases w:val="není Kurzíva,Zarovnat do bloku,Za:  6 b."/>
    <w:basedOn w:val="Normln"/>
    <w:rsid w:val="00ED2177"/>
    <w:pPr>
      <w:numPr>
        <w:ilvl w:val="1"/>
        <w:numId w:val="19"/>
      </w:numPr>
      <w:spacing w:before="240" w:after="120"/>
    </w:pPr>
    <w:rPr>
      <w:b/>
      <w:szCs w:val="20"/>
    </w:rPr>
  </w:style>
  <w:style w:type="paragraph" w:styleId="Zkladntextodsazen2">
    <w:name w:val="Body Text Indent 2"/>
    <w:basedOn w:val="Normln"/>
    <w:rsid w:val="00ED217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rsid w:val="00ED217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  <w:szCs w:val="20"/>
    </w:rPr>
  </w:style>
  <w:style w:type="paragraph" w:customStyle="1" w:styleId="slovan-3rove">
    <w:name w:val="číslovaný - 3. úroveň"/>
    <w:basedOn w:val="slovan-2rove"/>
    <w:rsid w:val="00ED2177"/>
    <w:pPr>
      <w:numPr>
        <w:numId w:val="20"/>
      </w:numPr>
      <w:ind w:left="1531" w:hanging="397"/>
    </w:pPr>
  </w:style>
  <w:style w:type="paragraph" w:styleId="Zkladntextodsazen">
    <w:name w:val="Body Text Indent"/>
    <w:basedOn w:val="Normln"/>
    <w:rsid w:val="00ED2177"/>
    <w:pPr>
      <w:widowControl w:val="0"/>
    </w:pPr>
    <w:rPr>
      <w:szCs w:val="20"/>
    </w:rPr>
  </w:style>
  <w:style w:type="paragraph" w:customStyle="1" w:styleId="1">
    <w:name w:val="1"/>
    <w:basedOn w:val="Normln"/>
    <w:next w:val="Normlnweb"/>
    <w:rsid w:val="00ED2177"/>
    <w:pPr>
      <w:autoSpaceDE w:val="0"/>
      <w:autoSpaceDN w:val="0"/>
      <w:spacing w:before="100" w:after="100"/>
    </w:pPr>
    <w:rPr>
      <w:rFonts w:eastAsia="SimSun"/>
    </w:rPr>
  </w:style>
  <w:style w:type="paragraph" w:styleId="Normlnweb">
    <w:name w:val="Normal (Web)"/>
    <w:basedOn w:val="Normln"/>
    <w:uiPriority w:val="99"/>
    <w:rsid w:val="00ED2177"/>
  </w:style>
  <w:style w:type="character" w:styleId="slodku">
    <w:name w:val="line number"/>
    <w:basedOn w:val="Standardnpsmoodstavce"/>
    <w:rsid w:val="00ED2177"/>
  </w:style>
  <w:style w:type="paragraph" w:styleId="slovanseznam3">
    <w:name w:val="List Number 3"/>
    <w:basedOn w:val="Normln"/>
    <w:rsid w:val="00ED2177"/>
    <w:pPr>
      <w:tabs>
        <w:tab w:val="num" w:pos="926"/>
      </w:tabs>
      <w:ind w:left="926" w:hanging="360"/>
    </w:pPr>
    <w:rPr>
      <w:szCs w:val="20"/>
    </w:rPr>
  </w:style>
  <w:style w:type="paragraph" w:customStyle="1" w:styleId="Identifikace">
    <w:name w:val="Identifikace"/>
    <w:basedOn w:val="Zpat"/>
    <w:rsid w:val="00ED2177"/>
    <w:pPr>
      <w:jc w:val="right"/>
    </w:pPr>
    <w:rPr>
      <w:sz w:val="20"/>
    </w:rPr>
  </w:style>
  <w:style w:type="paragraph" w:customStyle="1" w:styleId="adresa">
    <w:name w:val="adresa"/>
    <w:basedOn w:val="Zkladntext"/>
    <w:rsid w:val="00ED2177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ind w:right="0"/>
    </w:pPr>
    <w:rPr>
      <w:rFonts w:ascii="Times New Roman" w:hAnsi="Times New Roman"/>
    </w:rPr>
  </w:style>
  <w:style w:type="character" w:styleId="Hypertextovodkaz">
    <w:name w:val="Hyperlink"/>
    <w:basedOn w:val="Standardnpsmoodstavce"/>
    <w:rsid w:val="00ED2177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customStyle="1" w:styleId="Normln1">
    <w:name w:val="Normální1"/>
    <w:rsid w:val="00ED2177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customStyle="1" w:styleId="Application1">
    <w:name w:val="Application1"/>
    <w:basedOn w:val="Normln"/>
    <w:next w:val="Application2"/>
    <w:rsid w:val="00ED2177"/>
    <w:pPr>
      <w:widowControl w:val="0"/>
      <w:autoSpaceDE w:val="0"/>
      <w:autoSpaceDN w:val="0"/>
      <w:spacing w:after="480"/>
    </w:pPr>
    <w:rPr>
      <w:rFonts w:ascii="Arial" w:hAnsi="Arial" w:cs="Arial"/>
      <w:b/>
      <w:bCs/>
      <w:caps/>
      <w:sz w:val="28"/>
      <w:szCs w:val="28"/>
      <w:lang w:val="en-GB"/>
    </w:rPr>
  </w:style>
  <w:style w:type="paragraph" w:customStyle="1" w:styleId="Application2">
    <w:name w:val="Application2"/>
    <w:basedOn w:val="Normln1"/>
    <w:rsid w:val="00ED2177"/>
    <w:pPr>
      <w:spacing w:before="120" w:after="120"/>
      <w:ind w:left="567" w:hanging="567"/>
      <w:jc w:val="both"/>
    </w:pPr>
    <w:rPr>
      <w:rFonts w:ascii="Arial" w:hAnsi="Arial" w:cs="Arial"/>
      <w:b/>
      <w:bCs/>
      <w:spacing w:val="-3"/>
    </w:rPr>
  </w:style>
  <w:style w:type="paragraph" w:customStyle="1" w:styleId="Application3">
    <w:name w:val="Application3"/>
    <w:basedOn w:val="Normln1"/>
    <w:rsid w:val="00ED2177"/>
    <w:pPr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2"/>
    </w:rPr>
  </w:style>
  <w:style w:type="paragraph" w:customStyle="1" w:styleId="SubTitle1">
    <w:name w:val="SubTitle 1"/>
    <w:basedOn w:val="Normln1"/>
    <w:next w:val="Normln1"/>
    <w:rsid w:val="00ED2177"/>
    <w:pPr>
      <w:spacing w:after="240"/>
      <w:jc w:val="center"/>
    </w:pPr>
    <w:rPr>
      <w:b/>
      <w:bCs/>
      <w:sz w:val="40"/>
      <w:szCs w:val="40"/>
    </w:rPr>
  </w:style>
  <w:style w:type="paragraph" w:customStyle="1" w:styleId="Application4">
    <w:name w:val="Application4"/>
    <w:basedOn w:val="Application3"/>
    <w:rsid w:val="00ED2177"/>
    <w:pPr>
      <w:ind w:left="1134"/>
    </w:pPr>
    <w:rPr>
      <w:sz w:val="20"/>
      <w:szCs w:val="20"/>
    </w:rPr>
  </w:style>
  <w:style w:type="paragraph" w:customStyle="1" w:styleId="Styl1">
    <w:name w:val="Styl1"/>
    <w:basedOn w:val="slovanseznam"/>
    <w:link w:val="Styl1Char"/>
    <w:autoRedefine/>
    <w:qFormat/>
    <w:rsid w:val="00ED2177"/>
    <w:pPr>
      <w:tabs>
        <w:tab w:val="clear" w:pos="360"/>
      </w:tabs>
      <w:autoSpaceDE w:val="0"/>
      <w:autoSpaceDN w:val="0"/>
      <w:spacing w:after="120"/>
      <w:ind w:left="0" w:firstLine="0"/>
    </w:pPr>
    <w:rPr>
      <w:rFonts w:ascii="Arial" w:hAnsi="Arial" w:cs="Arial"/>
      <w:b/>
      <w:bCs/>
      <w:caps/>
      <w:szCs w:val="24"/>
    </w:rPr>
  </w:style>
  <w:style w:type="paragraph" w:styleId="slovanseznam">
    <w:name w:val="List Number"/>
    <w:basedOn w:val="Normln"/>
    <w:rsid w:val="00ED2177"/>
    <w:pPr>
      <w:tabs>
        <w:tab w:val="num" w:pos="360"/>
      </w:tabs>
      <w:ind w:left="360" w:hanging="360"/>
    </w:pPr>
    <w:rPr>
      <w:szCs w:val="20"/>
    </w:rPr>
  </w:style>
  <w:style w:type="paragraph" w:styleId="Zkladntext-prvnodsazen">
    <w:name w:val="Body Text First Indent"/>
    <w:basedOn w:val="Zkladntext"/>
    <w:rsid w:val="00ED2177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pacing w:after="120"/>
      <w:ind w:right="0" w:firstLine="210"/>
      <w:jc w:val="left"/>
    </w:pPr>
    <w:rPr>
      <w:rFonts w:ascii="Times New Roman" w:hAnsi="Times New Roman"/>
    </w:rPr>
  </w:style>
  <w:style w:type="paragraph" w:customStyle="1" w:styleId="Odstavec">
    <w:name w:val="Odstavec"/>
    <w:basedOn w:val="Zkladntext"/>
    <w:autoRedefine/>
    <w:rsid w:val="00ED2177"/>
    <w:pPr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pacing w:after="120"/>
      <w:ind w:right="0"/>
    </w:pPr>
    <w:rPr>
      <w:rFonts w:ascii="Times New Roman" w:hAnsi="Times New Roman"/>
      <w:color w:val="FF0000"/>
    </w:rPr>
  </w:style>
  <w:style w:type="character" w:styleId="Sledovanodkaz">
    <w:name w:val="FollowedHyperlink"/>
    <w:basedOn w:val="Standardnpsmoodstavce"/>
    <w:rsid w:val="00ED2177"/>
    <w:rPr>
      <w:color w:val="800080"/>
      <w:u w:val="single"/>
    </w:rPr>
  </w:style>
  <w:style w:type="paragraph" w:customStyle="1" w:styleId="blockquote0">
    <w:name w:val="blockquote"/>
    <w:basedOn w:val="Normln"/>
    <w:rsid w:val="00ED2177"/>
    <w:pPr>
      <w:snapToGrid w:val="0"/>
      <w:spacing w:before="100" w:after="100"/>
      <w:ind w:left="360" w:right="360"/>
    </w:pPr>
  </w:style>
  <w:style w:type="paragraph" w:customStyle="1" w:styleId="odrky">
    <w:name w:val="odrážky"/>
    <w:basedOn w:val="Normln"/>
    <w:rsid w:val="00ED2177"/>
    <w:pPr>
      <w:tabs>
        <w:tab w:val="num" w:pos="1457"/>
      </w:tabs>
      <w:autoSpaceDE w:val="0"/>
      <w:autoSpaceDN w:val="0"/>
      <w:ind w:left="1457" w:hanging="360"/>
      <w:jc w:val="both"/>
    </w:pPr>
    <w:rPr>
      <w:rFonts w:ascii="Arial" w:eastAsia="SimSun" w:hAnsi="Arial" w:cs="Arial"/>
      <w:sz w:val="20"/>
      <w:szCs w:val="20"/>
    </w:rPr>
  </w:style>
  <w:style w:type="paragraph" w:customStyle="1" w:styleId="jednoodst">
    <w:name w:val="jednoodst"/>
    <w:basedOn w:val="dvojodst"/>
    <w:rsid w:val="00ED2177"/>
    <w:pPr>
      <w:ind w:left="340"/>
    </w:pPr>
  </w:style>
  <w:style w:type="paragraph" w:customStyle="1" w:styleId="dvojodst">
    <w:name w:val="dvojodst"/>
    <w:basedOn w:val="Normln"/>
    <w:rsid w:val="00ED2177"/>
    <w:pPr>
      <w:autoSpaceDE w:val="0"/>
      <w:autoSpaceDN w:val="0"/>
      <w:ind w:left="567"/>
      <w:jc w:val="both"/>
    </w:pPr>
    <w:rPr>
      <w:rFonts w:ascii="Arial" w:eastAsia="SimSun" w:hAnsi="Arial" w:cs="Arial"/>
      <w:sz w:val="20"/>
      <w:szCs w:val="20"/>
    </w:rPr>
  </w:style>
  <w:style w:type="paragraph" w:styleId="Textvbloku">
    <w:name w:val="Block Text"/>
    <w:basedOn w:val="Normln"/>
    <w:rsid w:val="00ED2177"/>
    <w:pPr>
      <w:autoSpaceDE w:val="0"/>
      <w:autoSpaceDN w:val="0"/>
      <w:ind w:left="1128" w:right="990"/>
      <w:jc w:val="both"/>
    </w:pPr>
    <w:rPr>
      <w:rFonts w:ascii="Arial" w:eastAsia="SimSun" w:hAnsi="Arial" w:cs="Arial"/>
      <w:sz w:val="20"/>
      <w:szCs w:val="20"/>
    </w:rPr>
  </w:style>
  <w:style w:type="character" w:styleId="Siln">
    <w:name w:val="Strong"/>
    <w:basedOn w:val="Standardnpsmoodstavce"/>
    <w:qFormat/>
    <w:rsid w:val="00ED2177"/>
    <w:rPr>
      <w:b/>
      <w:bCs/>
    </w:rPr>
  </w:style>
  <w:style w:type="paragraph" w:customStyle="1" w:styleId="Styl2">
    <w:name w:val="Styl2"/>
    <w:basedOn w:val="Normln"/>
    <w:rsid w:val="00ED2177"/>
    <w:pPr>
      <w:tabs>
        <w:tab w:val="num" w:pos="720"/>
      </w:tabs>
      <w:autoSpaceDE w:val="0"/>
      <w:autoSpaceDN w:val="0"/>
      <w:ind w:left="737" w:hanging="340"/>
    </w:pPr>
    <w:rPr>
      <w:rFonts w:ascii="Arial" w:eastAsia="SimSun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ED2177"/>
    <w:pPr>
      <w:tabs>
        <w:tab w:val="num" w:pos="360"/>
      </w:tabs>
      <w:autoSpaceDE w:val="0"/>
      <w:autoSpaceDN w:val="0"/>
      <w:ind w:left="360" w:hanging="360"/>
    </w:pPr>
    <w:rPr>
      <w:rFonts w:eastAsia="SimSun"/>
    </w:rPr>
  </w:style>
  <w:style w:type="table" w:styleId="Mkatabulky">
    <w:name w:val="Table Grid"/>
    <w:basedOn w:val="Normlntabulka"/>
    <w:rsid w:val="00ED217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Znadpis2">
    <w:name w:val="RPZ nadpis2"/>
    <w:basedOn w:val="Normln"/>
    <w:rsid w:val="00ED2177"/>
    <w:pPr>
      <w:tabs>
        <w:tab w:val="num" w:pos="792"/>
      </w:tabs>
      <w:ind w:left="792" w:hanging="432"/>
    </w:pPr>
    <w:rPr>
      <w:szCs w:val="20"/>
    </w:rPr>
  </w:style>
  <w:style w:type="paragraph" w:customStyle="1" w:styleId="Normln0">
    <w:name w:val="Normální~"/>
    <w:basedOn w:val="Normln"/>
    <w:rsid w:val="00ED2177"/>
    <w:pPr>
      <w:widowControl w:val="0"/>
      <w:spacing w:after="240"/>
      <w:jc w:val="both"/>
    </w:pPr>
    <w:rPr>
      <w:szCs w:val="20"/>
      <w:lang w:val="en-GB"/>
    </w:rPr>
  </w:style>
  <w:style w:type="paragraph" w:styleId="Textbubliny">
    <w:name w:val="Balloon Text"/>
    <w:basedOn w:val="Normln"/>
    <w:semiHidden/>
    <w:rsid w:val="00ED21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E2D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E2D9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2D9B"/>
    <w:rPr>
      <w:b/>
      <w:bCs/>
    </w:rPr>
  </w:style>
  <w:style w:type="table" w:customStyle="1" w:styleId="Mkatabulky1">
    <w:name w:val="Mřížka tabulky1"/>
    <w:basedOn w:val="Normlntabulka"/>
    <w:next w:val="Mkatabulky"/>
    <w:rsid w:val="002E5E41"/>
    <w:pPr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semiHidden/>
    <w:rsid w:val="007F3EB7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F3EB7"/>
    <w:rPr>
      <w:vertAlign w:val="superscript"/>
    </w:rPr>
  </w:style>
  <w:style w:type="paragraph" w:customStyle="1" w:styleId="odrkyChar">
    <w:name w:val="odrážky Char"/>
    <w:basedOn w:val="Zkladntextodsazen"/>
    <w:rsid w:val="007F3EB7"/>
    <w:pPr>
      <w:widowControl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slovan-1rove0">
    <w:name w:val="slovan-1rove"/>
    <w:basedOn w:val="Normln"/>
    <w:rsid w:val="00641AE0"/>
    <w:pPr>
      <w:tabs>
        <w:tab w:val="num" w:pos="1141"/>
      </w:tabs>
      <w:spacing w:before="120"/>
      <w:ind w:left="1141" w:hanging="432"/>
      <w:jc w:val="both"/>
    </w:pPr>
  </w:style>
  <w:style w:type="paragraph" w:styleId="Rozloendokumentu">
    <w:name w:val="Document Map"/>
    <w:basedOn w:val="Normln"/>
    <w:semiHidden/>
    <w:rsid w:val="003D29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D4ADC"/>
    <w:rPr>
      <w:b/>
      <w:kern w:val="28"/>
      <w:sz w:val="28"/>
    </w:rPr>
  </w:style>
  <w:style w:type="character" w:customStyle="1" w:styleId="ZkladntextChar">
    <w:name w:val="Základní text Char"/>
    <w:basedOn w:val="Standardnpsmoodstavce"/>
    <w:link w:val="Zkladntext"/>
    <w:rsid w:val="002D4ADC"/>
    <w:rPr>
      <w:rFonts w:ascii="Courier New" w:hAnsi="Courier New"/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D4ADC"/>
  </w:style>
  <w:style w:type="paragraph" w:styleId="Odstavecseseznamem">
    <w:name w:val="List Paragraph"/>
    <w:basedOn w:val="Normln"/>
    <w:link w:val="OdstavecseseznamemChar"/>
    <w:uiPriority w:val="34"/>
    <w:qFormat/>
    <w:rsid w:val="002D4AD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492C0E"/>
  </w:style>
  <w:style w:type="character" w:customStyle="1" w:styleId="ZpatChar">
    <w:name w:val="Zápatí Char"/>
    <w:basedOn w:val="Standardnpsmoodstavce"/>
    <w:link w:val="Zpat"/>
    <w:uiPriority w:val="99"/>
    <w:rsid w:val="00492C0E"/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DF"/>
    <w:rPr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24634A"/>
    <w:rPr>
      <w:rFonts w:ascii="Arial" w:hAnsi="Arial" w:cs="Arial"/>
      <w:b/>
      <w:bCs/>
      <w:caps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758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D2177"/>
    <w:pPr>
      <w:keepNext/>
      <w:spacing w:before="360" w:after="24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ED217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D2177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rsid w:val="00ED2177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ED2177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ED2177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ED217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ED217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ED217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">
    <w:name w:val="Část"/>
    <w:basedOn w:val="Normln"/>
    <w:rsid w:val="00ED2177"/>
    <w:pPr>
      <w:spacing w:before="240" w:after="120"/>
      <w:jc w:val="center"/>
    </w:pPr>
    <w:rPr>
      <w:b/>
      <w:szCs w:val="20"/>
    </w:rPr>
  </w:style>
  <w:style w:type="paragraph" w:customStyle="1" w:styleId="lnek">
    <w:name w:val="Článek"/>
    <w:basedOn w:val="Normln"/>
    <w:rsid w:val="00ED2177"/>
    <w:pPr>
      <w:keepNext/>
      <w:numPr>
        <w:numId w:val="1"/>
      </w:numPr>
      <w:tabs>
        <w:tab w:val="num" w:pos="360"/>
      </w:tabs>
      <w:spacing w:before="120" w:after="120"/>
      <w:ind w:left="0"/>
      <w:jc w:val="center"/>
    </w:pPr>
    <w:rPr>
      <w:b/>
      <w:szCs w:val="20"/>
    </w:rPr>
  </w:style>
  <w:style w:type="paragraph" w:customStyle="1" w:styleId="Nadpis">
    <w:name w:val="Nadpis"/>
    <w:basedOn w:val="Normln"/>
    <w:rsid w:val="00ED2177"/>
    <w:pPr>
      <w:spacing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ED2177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customStyle="1" w:styleId="slovan-2rove">
    <w:name w:val="číslovaný - 2. úroveň"/>
    <w:basedOn w:val="Normln"/>
    <w:rsid w:val="00ED2177"/>
    <w:pPr>
      <w:jc w:val="both"/>
    </w:pPr>
    <w:rPr>
      <w:szCs w:val="20"/>
    </w:rPr>
  </w:style>
  <w:style w:type="paragraph" w:customStyle="1" w:styleId="Podtren">
    <w:name w:val="Podtržený"/>
    <w:basedOn w:val="Normln"/>
    <w:rsid w:val="00ED2177"/>
    <w:pPr>
      <w:pBdr>
        <w:bottom w:val="single" w:sz="4" w:space="1" w:color="auto"/>
      </w:pBdr>
      <w:spacing w:after="6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ED217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paragraph" w:styleId="Zpat">
    <w:name w:val="footer"/>
    <w:basedOn w:val="Normln"/>
    <w:link w:val="ZpatChar"/>
    <w:uiPriority w:val="99"/>
    <w:rsid w:val="00ED2177"/>
    <w:pPr>
      <w:tabs>
        <w:tab w:val="center" w:pos="4536"/>
        <w:tab w:val="right" w:pos="9072"/>
      </w:tabs>
    </w:pPr>
    <w:rPr>
      <w:szCs w:val="20"/>
    </w:rPr>
  </w:style>
  <w:style w:type="paragraph" w:customStyle="1" w:styleId="Titul">
    <w:name w:val="Titul"/>
    <w:basedOn w:val="Normln"/>
    <w:rsid w:val="00ED2177"/>
    <w:pPr>
      <w:jc w:val="center"/>
    </w:pPr>
    <w:rPr>
      <w:b/>
      <w:sz w:val="36"/>
      <w:szCs w:val="20"/>
    </w:rPr>
  </w:style>
  <w:style w:type="character" w:styleId="slostrnky">
    <w:name w:val="page number"/>
    <w:basedOn w:val="Standardnpsmoodstavce"/>
    <w:rsid w:val="00ED2177"/>
  </w:style>
  <w:style w:type="paragraph" w:styleId="Zhlav">
    <w:name w:val="header"/>
    <w:basedOn w:val="Normln"/>
    <w:link w:val="ZhlavChar"/>
    <w:uiPriority w:val="99"/>
    <w:rsid w:val="00ED217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DefinitionTerm">
    <w:name w:val="Definition Term"/>
    <w:basedOn w:val="Normln"/>
    <w:next w:val="Normln"/>
    <w:rsid w:val="00ED2177"/>
    <w:pPr>
      <w:widowControl w:val="0"/>
    </w:pPr>
    <w:rPr>
      <w:snapToGrid w:val="0"/>
      <w:szCs w:val="20"/>
      <w:lang w:val="en-US" w:eastAsia="en-US"/>
    </w:rPr>
  </w:style>
  <w:style w:type="paragraph" w:styleId="Nzev">
    <w:name w:val="Title"/>
    <w:basedOn w:val="Normln"/>
    <w:qFormat/>
    <w:rsid w:val="00ED2177"/>
    <w:pPr>
      <w:jc w:val="center"/>
    </w:pPr>
    <w:rPr>
      <w:b/>
      <w:sz w:val="28"/>
      <w:szCs w:val="20"/>
    </w:rPr>
  </w:style>
  <w:style w:type="paragraph" w:customStyle="1" w:styleId="Blockquote">
    <w:name w:val="Blockquote"/>
    <w:basedOn w:val="Normln"/>
    <w:rsid w:val="00ED2177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customStyle="1" w:styleId="SectionTitle">
    <w:name w:val="SectionTitle"/>
    <w:basedOn w:val="Normln"/>
    <w:next w:val="Nadpis1"/>
    <w:rsid w:val="00ED2177"/>
    <w:pPr>
      <w:keepNext/>
      <w:spacing w:after="480"/>
      <w:jc w:val="center"/>
    </w:pPr>
    <w:rPr>
      <w:b/>
      <w:caps/>
      <w:szCs w:val="20"/>
    </w:rPr>
  </w:style>
  <w:style w:type="paragraph" w:customStyle="1" w:styleId="Nadpis10">
    <w:name w:val="Nadpis 10"/>
    <w:basedOn w:val="Normln"/>
    <w:rsid w:val="00ED2177"/>
    <w:pPr>
      <w:tabs>
        <w:tab w:val="num" w:pos="2160"/>
      </w:tabs>
      <w:ind w:left="2160" w:hanging="360"/>
    </w:pPr>
    <w:rPr>
      <w:b/>
      <w:i/>
    </w:rPr>
  </w:style>
  <w:style w:type="paragraph" w:styleId="Seznamsodrkami">
    <w:name w:val="List Bullet"/>
    <w:basedOn w:val="Zkladntext"/>
    <w:rsid w:val="00ED2177"/>
    <w:pPr>
      <w:numPr>
        <w:ilvl w:val="2"/>
        <w:numId w:val="17"/>
      </w:numPr>
      <w:tabs>
        <w:tab w:val="clear" w:pos="1440"/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  <w:tab w:val="num" w:pos="417"/>
      </w:tabs>
      <w:ind w:left="1276" w:right="0" w:hanging="284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semiHidden/>
    <w:rsid w:val="00ED2177"/>
    <w:pPr>
      <w:numPr>
        <w:numId w:val="18"/>
      </w:numPr>
      <w:tabs>
        <w:tab w:val="clear" w:pos="417"/>
        <w:tab w:val="num" w:pos="426"/>
      </w:tabs>
      <w:ind w:left="426"/>
      <w:jc w:val="both"/>
    </w:pPr>
    <w:rPr>
      <w:szCs w:val="20"/>
    </w:rPr>
  </w:style>
  <w:style w:type="paragraph" w:styleId="Zkladntext2">
    <w:name w:val="Body Text 2"/>
    <w:basedOn w:val="Normln"/>
    <w:rsid w:val="00ED2177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Zkladntext3">
    <w:name w:val="Body Text 3"/>
    <w:basedOn w:val="Normln"/>
    <w:rsid w:val="00ED2177"/>
    <w:pPr>
      <w:jc w:val="both"/>
    </w:pPr>
    <w:rPr>
      <w:szCs w:val="20"/>
    </w:rPr>
  </w:style>
  <w:style w:type="paragraph" w:customStyle="1" w:styleId="Nadpis2TimesNewRoman">
    <w:name w:val="Nadpis 2 + Times New Roman"/>
    <w:aliases w:val="není Kurzíva,Zarovnat do bloku,Za:  6 b."/>
    <w:basedOn w:val="Normln"/>
    <w:rsid w:val="00ED2177"/>
    <w:pPr>
      <w:numPr>
        <w:ilvl w:val="1"/>
        <w:numId w:val="19"/>
      </w:numPr>
      <w:spacing w:before="240" w:after="120"/>
    </w:pPr>
    <w:rPr>
      <w:b/>
      <w:szCs w:val="20"/>
    </w:rPr>
  </w:style>
  <w:style w:type="paragraph" w:styleId="Zkladntextodsazen2">
    <w:name w:val="Body Text Indent 2"/>
    <w:basedOn w:val="Normln"/>
    <w:rsid w:val="00ED217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rsid w:val="00ED217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  <w:szCs w:val="20"/>
    </w:rPr>
  </w:style>
  <w:style w:type="paragraph" w:customStyle="1" w:styleId="slovan-3rove">
    <w:name w:val="číslovaný - 3. úroveň"/>
    <w:basedOn w:val="slovan-2rove"/>
    <w:rsid w:val="00ED2177"/>
    <w:pPr>
      <w:numPr>
        <w:numId w:val="20"/>
      </w:numPr>
      <w:ind w:left="1531" w:hanging="397"/>
    </w:pPr>
  </w:style>
  <w:style w:type="paragraph" w:styleId="Zkladntextodsazen">
    <w:name w:val="Body Text Indent"/>
    <w:basedOn w:val="Normln"/>
    <w:rsid w:val="00ED2177"/>
    <w:pPr>
      <w:widowControl w:val="0"/>
    </w:pPr>
    <w:rPr>
      <w:szCs w:val="20"/>
    </w:rPr>
  </w:style>
  <w:style w:type="paragraph" w:customStyle="1" w:styleId="1">
    <w:name w:val="1"/>
    <w:basedOn w:val="Normln"/>
    <w:next w:val="Normlnweb"/>
    <w:rsid w:val="00ED2177"/>
    <w:pPr>
      <w:autoSpaceDE w:val="0"/>
      <w:autoSpaceDN w:val="0"/>
      <w:spacing w:before="100" w:after="100"/>
    </w:pPr>
    <w:rPr>
      <w:rFonts w:eastAsia="SimSun"/>
    </w:rPr>
  </w:style>
  <w:style w:type="paragraph" w:styleId="Normlnweb">
    <w:name w:val="Normal (Web)"/>
    <w:basedOn w:val="Normln"/>
    <w:uiPriority w:val="99"/>
    <w:rsid w:val="00ED2177"/>
  </w:style>
  <w:style w:type="character" w:styleId="slodku">
    <w:name w:val="line number"/>
    <w:basedOn w:val="Standardnpsmoodstavce"/>
    <w:rsid w:val="00ED2177"/>
  </w:style>
  <w:style w:type="paragraph" w:styleId="slovanseznam3">
    <w:name w:val="List Number 3"/>
    <w:basedOn w:val="Normln"/>
    <w:rsid w:val="00ED2177"/>
    <w:pPr>
      <w:tabs>
        <w:tab w:val="num" w:pos="926"/>
      </w:tabs>
      <w:ind w:left="926" w:hanging="360"/>
    </w:pPr>
    <w:rPr>
      <w:szCs w:val="20"/>
    </w:rPr>
  </w:style>
  <w:style w:type="paragraph" w:customStyle="1" w:styleId="Identifikace">
    <w:name w:val="Identifikace"/>
    <w:basedOn w:val="Zpat"/>
    <w:rsid w:val="00ED2177"/>
    <w:pPr>
      <w:jc w:val="right"/>
    </w:pPr>
    <w:rPr>
      <w:sz w:val="20"/>
    </w:rPr>
  </w:style>
  <w:style w:type="paragraph" w:customStyle="1" w:styleId="adresa">
    <w:name w:val="adresa"/>
    <w:basedOn w:val="Zkladntext"/>
    <w:rsid w:val="00ED2177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ind w:right="0"/>
    </w:pPr>
    <w:rPr>
      <w:rFonts w:ascii="Times New Roman" w:hAnsi="Times New Roman"/>
    </w:rPr>
  </w:style>
  <w:style w:type="character" w:styleId="Hypertextovodkaz">
    <w:name w:val="Hyperlink"/>
    <w:basedOn w:val="Standardnpsmoodstavce"/>
    <w:rsid w:val="00ED2177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customStyle="1" w:styleId="Normln1">
    <w:name w:val="Normální1"/>
    <w:rsid w:val="00ED2177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customStyle="1" w:styleId="Application1">
    <w:name w:val="Application1"/>
    <w:basedOn w:val="Normln"/>
    <w:next w:val="Application2"/>
    <w:rsid w:val="00ED2177"/>
    <w:pPr>
      <w:widowControl w:val="0"/>
      <w:autoSpaceDE w:val="0"/>
      <w:autoSpaceDN w:val="0"/>
      <w:spacing w:after="480"/>
    </w:pPr>
    <w:rPr>
      <w:rFonts w:ascii="Arial" w:hAnsi="Arial" w:cs="Arial"/>
      <w:b/>
      <w:bCs/>
      <w:caps/>
      <w:sz w:val="28"/>
      <w:szCs w:val="28"/>
      <w:lang w:val="en-GB"/>
    </w:rPr>
  </w:style>
  <w:style w:type="paragraph" w:customStyle="1" w:styleId="Application2">
    <w:name w:val="Application2"/>
    <w:basedOn w:val="Normln1"/>
    <w:rsid w:val="00ED2177"/>
    <w:pPr>
      <w:spacing w:before="120" w:after="120"/>
      <w:ind w:left="567" w:hanging="567"/>
      <w:jc w:val="both"/>
    </w:pPr>
    <w:rPr>
      <w:rFonts w:ascii="Arial" w:hAnsi="Arial" w:cs="Arial"/>
      <w:b/>
      <w:bCs/>
      <w:spacing w:val="-3"/>
    </w:rPr>
  </w:style>
  <w:style w:type="paragraph" w:customStyle="1" w:styleId="Application3">
    <w:name w:val="Application3"/>
    <w:basedOn w:val="Normln1"/>
    <w:rsid w:val="00ED2177"/>
    <w:pPr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2"/>
    </w:rPr>
  </w:style>
  <w:style w:type="paragraph" w:customStyle="1" w:styleId="SubTitle1">
    <w:name w:val="SubTitle 1"/>
    <w:basedOn w:val="Normln1"/>
    <w:next w:val="Normln1"/>
    <w:rsid w:val="00ED2177"/>
    <w:pPr>
      <w:spacing w:after="240"/>
      <w:jc w:val="center"/>
    </w:pPr>
    <w:rPr>
      <w:b/>
      <w:bCs/>
      <w:sz w:val="40"/>
      <w:szCs w:val="40"/>
    </w:rPr>
  </w:style>
  <w:style w:type="paragraph" w:customStyle="1" w:styleId="Application4">
    <w:name w:val="Application4"/>
    <w:basedOn w:val="Application3"/>
    <w:rsid w:val="00ED2177"/>
    <w:pPr>
      <w:ind w:left="1134"/>
    </w:pPr>
    <w:rPr>
      <w:sz w:val="20"/>
      <w:szCs w:val="20"/>
    </w:rPr>
  </w:style>
  <w:style w:type="paragraph" w:customStyle="1" w:styleId="Styl1">
    <w:name w:val="Styl1"/>
    <w:basedOn w:val="slovanseznam"/>
    <w:link w:val="Styl1Char"/>
    <w:autoRedefine/>
    <w:qFormat/>
    <w:rsid w:val="00ED2177"/>
    <w:pPr>
      <w:tabs>
        <w:tab w:val="clear" w:pos="360"/>
      </w:tabs>
      <w:autoSpaceDE w:val="0"/>
      <w:autoSpaceDN w:val="0"/>
      <w:spacing w:after="120"/>
      <w:ind w:left="0" w:firstLine="0"/>
    </w:pPr>
    <w:rPr>
      <w:rFonts w:ascii="Arial" w:hAnsi="Arial" w:cs="Arial"/>
      <w:b/>
      <w:bCs/>
      <w:caps/>
      <w:szCs w:val="24"/>
    </w:rPr>
  </w:style>
  <w:style w:type="paragraph" w:styleId="slovanseznam">
    <w:name w:val="List Number"/>
    <w:basedOn w:val="Normln"/>
    <w:rsid w:val="00ED2177"/>
    <w:pPr>
      <w:tabs>
        <w:tab w:val="num" w:pos="360"/>
      </w:tabs>
      <w:ind w:left="360" w:hanging="360"/>
    </w:pPr>
    <w:rPr>
      <w:szCs w:val="20"/>
    </w:rPr>
  </w:style>
  <w:style w:type="paragraph" w:styleId="Zkladntext-prvnodsazen">
    <w:name w:val="Body Text First Indent"/>
    <w:basedOn w:val="Zkladntext"/>
    <w:rsid w:val="00ED2177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pacing w:after="120"/>
      <w:ind w:right="0" w:firstLine="210"/>
      <w:jc w:val="left"/>
    </w:pPr>
    <w:rPr>
      <w:rFonts w:ascii="Times New Roman" w:hAnsi="Times New Roman"/>
    </w:rPr>
  </w:style>
  <w:style w:type="paragraph" w:customStyle="1" w:styleId="Odstavec">
    <w:name w:val="Odstavec"/>
    <w:basedOn w:val="Zkladntext"/>
    <w:autoRedefine/>
    <w:rsid w:val="00ED2177"/>
    <w:pPr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pacing w:after="120"/>
      <w:ind w:right="0"/>
    </w:pPr>
    <w:rPr>
      <w:rFonts w:ascii="Times New Roman" w:hAnsi="Times New Roman"/>
      <w:color w:val="FF0000"/>
    </w:rPr>
  </w:style>
  <w:style w:type="character" w:styleId="Sledovanodkaz">
    <w:name w:val="FollowedHyperlink"/>
    <w:basedOn w:val="Standardnpsmoodstavce"/>
    <w:rsid w:val="00ED2177"/>
    <w:rPr>
      <w:color w:val="800080"/>
      <w:u w:val="single"/>
    </w:rPr>
  </w:style>
  <w:style w:type="paragraph" w:customStyle="1" w:styleId="blockquote0">
    <w:name w:val="blockquote"/>
    <w:basedOn w:val="Normln"/>
    <w:rsid w:val="00ED2177"/>
    <w:pPr>
      <w:snapToGrid w:val="0"/>
      <w:spacing w:before="100" w:after="100"/>
      <w:ind w:left="360" w:right="360"/>
    </w:pPr>
  </w:style>
  <w:style w:type="paragraph" w:customStyle="1" w:styleId="odrky">
    <w:name w:val="odrážky"/>
    <w:basedOn w:val="Normln"/>
    <w:rsid w:val="00ED2177"/>
    <w:pPr>
      <w:tabs>
        <w:tab w:val="num" w:pos="1457"/>
      </w:tabs>
      <w:autoSpaceDE w:val="0"/>
      <w:autoSpaceDN w:val="0"/>
      <w:ind w:left="1457" w:hanging="360"/>
      <w:jc w:val="both"/>
    </w:pPr>
    <w:rPr>
      <w:rFonts w:ascii="Arial" w:eastAsia="SimSun" w:hAnsi="Arial" w:cs="Arial"/>
      <w:sz w:val="20"/>
      <w:szCs w:val="20"/>
    </w:rPr>
  </w:style>
  <w:style w:type="paragraph" w:customStyle="1" w:styleId="jednoodst">
    <w:name w:val="jednoodst"/>
    <w:basedOn w:val="dvojodst"/>
    <w:rsid w:val="00ED2177"/>
    <w:pPr>
      <w:ind w:left="340"/>
    </w:pPr>
  </w:style>
  <w:style w:type="paragraph" w:customStyle="1" w:styleId="dvojodst">
    <w:name w:val="dvojodst"/>
    <w:basedOn w:val="Normln"/>
    <w:rsid w:val="00ED2177"/>
    <w:pPr>
      <w:autoSpaceDE w:val="0"/>
      <w:autoSpaceDN w:val="0"/>
      <w:ind w:left="567"/>
      <w:jc w:val="both"/>
    </w:pPr>
    <w:rPr>
      <w:rFonts w:ascii="Arial" w:eastAsia="SimSun" w:hAnsi="Arial" w:cs="Arial"/>
      <w:sz w:val="20"/>
      <w:szCs w:val="20"/>
    </w:rPr>
  </w:style>
  <w:style w:type="paragraph" w:styleId="Textvbloku">
    <w:name w:val="Block Text"/>
    <w:basedOn w:val="Normln"/>
    <w:rsid w:val="00ED2177"/>
    <w:pPr>
      <w:autoSpaceDE w:val="0"/>
      <w:autoSpaceDN w:val="0"/>
      <w:ind w:left="1128" w:right="990"/>
      <w:jc w:val="both"/>
    </w:pPr>
    <w:rPr>
      <w:rFonts w:ascii="Arial" w:eastAsia="SimSun" w:hAnsi="Arial" w:cs="Arial"/>
      <w:sz w:val="20"/>
      <w:szCs w:val="20"/>
    </w:rPr>
  </w:style>
  <w:style w:type="character" w:styleId="Siln">
    <w:name w:val="Strong"/>
    <w:basedOn w:val="Standardnpsmoodstavce"/>
    <w:qFormat/>
    <w:rsid w:val="00ED2177"/>
    <w:rPr>
      <w:b/>
      <w:bCs/>
    </w:rPr>
  </w:style>
  <w:style w:type="paragraph" w:customStyle="1" w:styleId="Styl2">
    <w:name w:val="Styl2"/>
    <w:basedOn w:val="Normln"/>
    <w:rsid w:val="00ED2177"/>
    <w:pPr>
      <w:tabs>
        <w:tab w:val="num" w:pos="720"/>
      </w:tabs>
      <w:autoSpaceDE w:val="0"/>
      <w:autoSpaceDN w:val="0"/>
      <w:ind w:left="737" w:hanging="340"/>
    </w:pPr>
    <w:rPr>
      <w:rFonts w:ascii="Arial" w:eastAsia="SimSun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ED2177"/>
    <w:pPr>
      <w:tabs>
        <w:tab w:val="num" w:pos="360"/>
      </w:tabs>
      <w:autoSpaceDE w:val="0"/>
      <w:autoSpaceDN w:val="0"/>
      <w:ind w:left="360" w:hanging="360"/>
    </w:pPr>
    <w:rPr>
      <w:rFonts w:eastAsia="SimSun"/>
    </w:rPr>
  </w:style>
  <w:style w:type="table" w:styleId="Mkatabulky">
    <w:name w:val="Table Grid"/>
    <w:basedOn w:val="Normlntabulka"/>
    <w:rsid w:val="00ED217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Znadpis2">
    <w:name w:val="RPZ nadpis2"/>
    <w:basedOn w:val="Normln"/>
    <w:rsid w:val="00ED2177"/>
    <w:pPr>
      <w:tabs>
        <w:tab w:val="num" w:pos="792"/>
      </w:tabs>
      <w:ind w:left="792" w:hanging="432"/>
    </w:pPr>
    <w:rPr>
      <w:szCs w:val="20"/>
    </w:rPr>
  </w:style>
  <w:style w:type="paragraph" w:customStyle="1" w:styleId="Normln0">
    <w:name w:val="Normální~"/>
    <w:basedOn w:val="Normln"/>
    <w:rsid w:val="00ED2177"/>
    <w:pPr>
      <w:widowControl w:val="0"/>
      <w:spacing w:after="240"/>
      <w:jc w:val="both"/>
    </w:pPr>
    <w:rPr>
      <w:szCs w:val="20"/>
      <w:lang w:val="en-GB"/>
    </w:rPr>
  </w:style>
  <w:style w:type="paragraph" w:styleId="Textbubliny">
    <w:name w:val="Balloon Text"/>
    <w:basedOn w:val="Normln"/>
    <w:semiHidden/>
    <w:rsid w:val="00ED21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E2D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E2D9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2D9B"/>
    <w:rPr>
      <w:b/>
      <w:bCs/>
    </w:rPr>
  </w:style>
  <w:style w:type="table" w:customStyle="1" w:styleId="Mkatabulky1">
    <w:name w:val="Mřížka tabulky1"/>
    <w:basedOn w:val="Normlntabulka"/>
    <w:next w:val="Mkatabulky"/>
    <w:rsid w:val="002E5E41"/>
    <w:pPr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semiHidden/>
    <w:rsid w:val="007F3EB7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F3EB7"/>
    <w:rPr>
      <w:vertAlign w:val="superscript"/>
    </w:rPr>
  </w:style>
  <w:style w:type="paragraph" w:customStyle="1" w:styleId="odrkyChar">
    <w:name w:val="odrážky Char"/>
    <w:basedOn w:val="Zkladntextodsazen"/>
    <w:rsid w:val="007F3EB7"/>
    <w:pPr>
      <w:widowControl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slovan-1rove0">
    <w:name w:val="slovan-1rove"/>
    <w:basedOn w:val="Normln"/>
    <w:rsid w:val="00641AE0"/>
    <w:pPr>
      <w:tabs>
        <w:tab w:val="num" w:pos="1141"/>
      </w:tabs>
      <w:spacing w:before="120"/>
      <w:ind w:left="1141" w:hanging="432"/>
      <w:jc w:val="both"/>
    </w:pPr>
  </w:style>
  <w:style w:type="paragraph" w:styleId="Rozloendokumentu">
    <w:name w:val="Document Map"/>
    <w:basedOn w:val="Normln"/>
    <w:semiHidden/>
    <w:rsid w:val="003D29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D4ADC"/>
    <w:rPr>
      <w:b/>
      <w:kern w:val="28"/>
      <w:sz w:val="28"/>
    </w:rPr>
  </w:style>
  <w:style w:type="character" w:customStyle="1" w:styleId="ZkladntextChar">
    <w:name w:val="Základní text Char"/>
    <w:basedOn w:val="Standardnpsmoodstavce"/>
    <w:link w:val="Zkladntext"/>
    <w:rsid w:val="002D4ADC"/>
    <w:rPr>
      <w:rFonts w:ascii="Courier New" w:hAnsi="Courier New"/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D4ADC"/>
  </w:style>
  <w:style w:type="paragraph" w:styleId="Odstavecseseznamem">
    <w:name w:val="List Paragraph"/>
    <w:basedOn w:val="Normln"/>
    <w:link w:val="OdstavecseseznamemChar"/>
    <w:uiPriority w:val="34"/>
    <w:qFormat/>
    <w:rsid w:val="002D4AD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492C0E"/>
  </w:style>
  <w:style w:type="character" w:customStyle="1" w:styleId="ZpatChar">
    <w:name w:val="Zápatí Char"/>
    <w:basedOn w:val="Standardnpsmoodstavce"/>
    <w:link w:val="Zpat"/>
    <w:uiPriority w:val="99"/>
    <w:rsid w:val="00492C0E"/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DF"/>
    <w:rPr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24634A"/>
    <w:rPr>
      <w:rFonts w:ascii="Arial" w:hAnsi="Arial" w:cs="Arial"/>
      <w:b/>
      <w:bCs/>
      <w:caps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pagace@kr-zlinsky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pagace@kr-zlinsk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pagace@kr-zlinsky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opagace@kr-zlins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zlinsky.cz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zlinsky.cz" TargetMode="External"/><Relationship Id="rId1" Type="http://schemas.openxmlformats.org/officeDocument/2006/relationships/hyperlink" Target="http://www.kr-zlin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F557B-C41E-4974-B423-84B077F7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15</Pages>
  <Words>6516</Words>
  <Characters>38450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MP/13/04/04</vt:lpstr>
    </vt:vector>
  </TitlesOfParts>
  <Company>Zlinsky kraj</Company>
  <LinksUpToDate>false</LinksUpToDate>
  <CharactersWithSpaces>44877</CharactersWithSpaces>
  <SharedDoc>false</SharedDoc>
  <HLinks>
    <vt:vector size="192" baseType="variant">
      <vt:variant>
        <vt:i4>6488068</vt:i4>
      </vt:variant>
      <vt:variant>
        <vt:i4>130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127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124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121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112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109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106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103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100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97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94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91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5242968</vt:i4>
      </vt:variant>
      <vt:variant>
        <vt:i4>79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6488068</vt:i4>
      </vt:variant>
      <vt:variant>
        <vt:i4>76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73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70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67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9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6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27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24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21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18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15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12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9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6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3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MP/13/04/04</dc:title>
  <dc:creator>instalator</dc:creator>
  <cp:lastModifiedBy>dupejova</cp:lastModifiedBy>
  <cp:revision>16</cp:revision>
  <cp:lastPrinted>2012-12-06T09:06:00Z</cp:lastPrinted>
  <dcterms:created xsi:type="dcterms:W3CDTF">2013-10-10T11:09:00Z</dcterms:created>
  <dcterms:modified xsi:type="dcterms:W3CDTF">2014-01-07T06:14:00Z</dcterms:modified>
</cp:coreProperties>
</file>