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DF" w:rsidRDefault="007465C3">
      <w:pPr>
        <w:rPr>
          <w:b/>
          <w:u w:val="single"/>
        </w:rPr>
      </w:pPr>
      <w:bookmarkStart w:id="0" w:name="_GoBack"/>
      <w:bookmarkEnd w:id="0"/>
      <w:r w:rsidRPr="007465C3">
        <w:rPr>
          <w:b/>
          <w:u w:val="single"/>
        </w:rPr>
        <w:t>Předmět žádosti:</w:t>
      </w:r>
    </w:p>
    <w:p w:rsidR="00C475D3" w:rsidRDefault="00C475D3" w:rsidP="00B85DB6">
      <w:pPr>
        <w:jc w:val="both"/>
      </w:pPr>
      <w:r>
        <w:t xml:space="preserve">Předmětem žádosti </w:t>
      </w:r>
      <w:r w:rsidR="00263941">
        <w:t>je:</w:t>
      </w:r>
    </w:p>
    <w:p w:rsidR="00294670" w:rsidRDefault="00294670" w:rsidP="00294670">
      <w:pPr>
        <w:jc w:val="both"/>
      </w:pPr>
      <w:r>
        <w:t>1) Se kterými autobusovými dopravci (dále jen „dopravci“) má Váš kraj aktuálně uzavřené smlouvy o plnění závazku veřejné služby ve veřejné linkové dopravě dle zákona č. 111/ 1994 Sb. a/nebo smlouvy o veřejných službách v přepravě cestujících dle zákona č. 194/2010 Sb. (dále také jako „smlouvy“)? Na jakou dobu jsou tyto smlouvy uzavřeny?</w:t>
      </w:r>
    </w:p>
    <w:p w:rsidR="00294670" w:rsidRDefault="00294670" w:rsidP="00294670">
      <w:pPr>
        <w:jc w:val="both"/>
      </w:pPr>
      <w:r>
        <w:t>2) Žádáme o poskytnutí kopií všech aktuálně účinných smluv (vč. případných dodatků) s dopravci dle bodu 1).</w:t>
      </w:r>
    </w:p>
    <w:p w:rsidR="00294670" w:rsidRDefault="00294670" w:rsidP="00294670">
      <w:pPr>
        <w:jc w:val="both"/>
      </w:pPr>
      <w:r>
        <w:t>3) Jaké výše dosahuje cena dopravního výkonu hrazená jednotlivým dopravcům na základě smluv v letech 2010 – 2012 a v roce 2013?</w:t>
      </w:r>
    </w:p>
    <w:p w:rsidR="00294670" w:rsidRDefault="00294670" w:rsidP="00294670">
      <w:pPr>
        <w:jc w:val="both"/>
      </w:pPr>
      <w:r>
        <w:t>4) Jaké výše dosahuje dle smluv maximální výše jednotlivým dopravcům hrazené prokazatelné ztráty/ kompenzace v letech 2010 – 2012 a v roce 2013?</w:t>
      </w:r>
    </w:p>
    <w:p w:rsidR="00294670" w:rsidRDefault="00294670" w:rsidP="00294670">
      <w:pPr>
        <w:jc w:val="both"/>
      </w:pPr>
      <w:r>
        <w:t>5) Jaká je u jednotlivých dopravců maximální výše přiměřeného zisku / čistého příjmu na 1 km v letech 2010 - 2012 a v roce 2013?</w:t>
      </w:r>
    </w:p>
    <w:p w:rsidR="00294670" w:rsidRDefault="00294670" w:rsidP="00294670">
      <w:pPr>
        <w:jc w:val="both"/>
      </w:pPr>
      <w:r>
        <w:t>6) Jaká je skutečná výše přiměřeného zisku/ čistého příjmu na 1 km uplatňovaného jednotlivými dopravci na základě smluv v letech 2010 - 2012 a v roce 2013?</w:t>
      </w:r>
    </w:p>
    <w:p w:rsidR="00294670" w:rsidRDefault="00294670" w:rsidP="00294670">
      <w:pPr>
        <w:jc w:val="both"/>
      </w:pPr>
      <w:r>
        <w:t>7) Jaký je počet tarifních kilometrů (tj. kilometrů dle jízdních řádů) u jednotlivých dopravců?</w:t>
      </w:r>
    </w:p>
    <w:p w:rsidR="00294670" w:rsidRDefault="00294670" w:rsidP="00294670">
      <w:pPr>
        <w:jc w:val="both"/>
      </w:pPr>
      <w:r>
        <w:t>8) Jakým počtem autobusů pro plnění závazků ze smluv disponují dle uzavřených smluv jednotliví dopravci?</w:t>
      </w:r>
    </w:p>
    <w:p w:rsidR="00294670" w:rsidRDefault="00294670" w:rsidP="00294670">
      <w:pPr>
        <w:jc w:val="both"/>
      </w:pPr>
      <w:r>
        <w:t>9) Jaké je u jednotlivých dopravců průměrné stáří autobusů využívaných pro plnění závazků ze smluv?</w:t>
      </w:r>
    </w:p>
    <w:p w:rsidR="00294670" w:rsidRDefault="00294670" w:rsidP="00294670">
      <w:pPr>
        <w:jc w:val="both"/>
      </w:pPr>
      <w:r>
        <w:t>10) Jaké částky dosahovaly skutečné náklady jednotlivých dopravců na každý 1 (tarifní) kilometr v letech 2010 - 2012?</w:t>
      </w:r>
    </w:p>
    <w:p w:rsidR="00294670" w:rsidRDefault="00294670" w:rsidP="00294670">
      <w:pPr>
        <w:jc w:val="both"/>
      </w:pPr>
      <w:r>
        <w:t>11) Jaké částky dosahují u jednotlivých dopravců náklady na každý 1 (tarifní) kilometr dle předběžného odborného odhadu v roce 2013?</w:t>
      </w:r>
    </w:p>
    <w:p w:rsidR="00294670" w:rsidRDefault="00294670" w:rsidP="00294670">
      <w:pPr>
        <w:jc w:val="both"/>
      </w:pPr>
      <w:r>
        <w:t>12) Jaké částky dosahují u jednotlivých dopravců tržby na každý 1 (tarifní) kilometr v letech 2010 -  2012?</w:t>
      </w:r>
    </w:p>
    <w:p w:rsidR="00AA3FE7" w:rsidRDefault="00294670" w:rsidP="00294670">
      <w:pPr>
        <w:jc w:val="both"/>
      </w:pPr>
      <w:r>
        <w:t>13) Jaké částky dosahují u jednotlivých dopravců tržby na každý 1 (tarifní) kilometr dle předběžného odborného odhadu v roce 2013?</w:t>
      </w:r>
    </w:p>
    <w:p w:rsidR="00AA3FE7" w:rsidRDefault="00AA3FE7" w:rsidP="00B85DB6">
      <w:pPr>
        <w:jc w:val="both"/>
      </w:pPr>
    </w:p>
    <w:p w:rsidR="007465C3" w:rsidRDefault="007465C3">
      <w:pPr>
        <w:rPr>
          <w:b/>
          <w:u w:val="single"/>
        </w:rPr>
      </w:pPr>
      <w:r w:rsidRPr="007465C3">
        <w:rPr>
          <w:b/>
          <w:u w:val="single"/>
        </w:rPr>
        <w:t>Poskytnutá informace:</w:t>
      </w:r>
    </w:p>
    <w:p w:rsidR="00294670" w:rsidRPr="00294670" w:rsidRDefault="00294670" w:rsidP="00294670">
      <w:r w:rsidRPr="00294670">
        <w:t>1) Seznam autobusových dopravců, se kterými má Zlínský kraj aktuálně uzavřené smlouvy o plnění závazku veřejné služby ve veřejné linkové dopravě dle zákona č. 111/ 1994 Sb. a dobu, na kterou jsou tyto smlouvy uzavřeny.</w:t>
      </w:r>
    </w:p>
    <w:p w:rsidR="00294670" w:rsidRPr="00294670" w:rsidRDefault="00294670" w:rsidP="00294670">
      <w:r w:rsidRPr="00294670">
        <w:lastRenderedPageBreak/>
        <w:t>2) Kopie všech aktuálně účinných dodatků smluv s dopravci,  kromě  části přílohy č.1 Jízdní řád platný k 1.1.2013, přílohy č.2  Výpočet prokazatelné ztráty podle nařízení č.493/2004 Sb., kterým se upravuje prokazatelná ztráta ve veřejné linkové dopravě a kterým se konkretizuje způsob výkonu státního odborného dozoru v silniční dopravě nad financováním dopravní obslužnosti, přílohy č.3 Ceník jízdného platný k 1.1.2013 a  přílohy č. 4 Požadované čtvrtletní výkazy.</w:t>
      </w:r>
    </w:p>
    <w:p w:rsidR="00294670" w:rsidRPr="00294670" w:rsidRDefault="00294670" w:rsidP="00294670">
      <w:r w:rsidRPr="00294670">
        <w:t>4) Výši hrazené prokazatelné ztráty jednotlivým dopravcům letech 2010 – 2012 a v roce 2013.</w:t>
      </w:r>
    </w:p>
    <w:p w:rsidR="00294670" w:rsidRPr="00294670" w:rsidRDefault="00294670" w:rsidP="00294670">
      <w:r w:rsidRPr="00294670">
        <w:t>7) Počet tarifních kilometrů (tj. kilometrů dle jízdních řádů) u jednotlivých dopravců.</w:t>
      </w:r>
    </w:p>
    <w:p w:rsidR="00294670" w:rsidRPr="00294670" w:rsidRDefault="00294670" w:rsidP="00294670">
      <w:r w:rsidRPr="00294670">
        <w:t>8) Počet autobusů pro plnění závazků ze smluv u jednotlivých dopravců.</w:t>
      </w:r>
    </w:p>
    <w:p w:rsidR="00294670" w:rsidRDefault="00294670" w:rsidP="00294670">
      <w:r w:rsidRPr="00294670">
        <w:t>9) Průměrné stáří autobusů využívaných jednotlivými dopravci pro plnění závazků ze smluv.</w:t>
      </w:r>
    </w:p>
    <w:p w:rsidR="00294670" w:rsidRPr="00294670" w:rsidRDefault="00294670" w:rsidP="00294670">
      <w:pPr>
        <w:rPr>
          <w:b/>
          <w:u w:val="single"/>
        </w:rPr>
      </w:pPr>
      <w:r w:rsidRPr="00294670">
        <w:rPr>
          <w:b/>
          <w:u w:val="single"/>
        </w:rPr>
        <w:t>Informace poskytnuté aritmetickým průměrem za všechny dopravce:</w:t>
      </w:r>
    </w:p>
    <w:p w:rsidR="00294670" w:rsidRDefault="00294670" w:rsidP="00294670">
      <w:r>
        <w:t>3) Jaké výše dosahuje cena dopravního výkonu hrazená jednotlivým dopravcům na základě smluv v letech 2010 – 2012 a v roce 2013?</w:t>
      </w:r>
    </w:p>
    <w:p w:rsidR="00294670" w:rsidRDefault="00294670" w:rsidP="00294670">
      <w:r>
        <w:t>5) Jaká je u jednotlivých dopravců maximální výše přiměřeného zisku / čistého příjmu na 1 km v letech 2010 - 2012 a v roce 2013?</w:t>
      </w:r>
    </w:p>
    <w:p w:rsidR="00294670" w:rsidRDefault="00294670" w:rsidP="00294670">
      <w:r>
        <w:t>6) Jaká je skutečná výše přiměřeného zisku/ čistého příjmu na 1 km uplatňovaného jednotlivými dopravci na základě smluv v letech 2010 - 2012 a v roce 2013?</w:t>
      </w:r>
    </w:p>
    <w:p w:rsidR="00294670" w:rsidRDefault="00294670" w:rsidP="00294670">
      <w:r>
        <w:t>10) Jaké částky dosahovaly skutečné náklady jednotlivých dopravců na každý 1 (tarifní) kilometr v letech 2010 - 2012?</w:t>
      </w:r>
    </w:p>
    <w:p w:rsidR="00294670" w:rsidRDefault="00294670" w:rsidP="00294670">
      <w:r>
        <w:t>11) Jaké částky dosahují u jednotlivých dopravců náklady na každý 1 (tarifní) kilometr dle předběžného odborného odhadu v roce 2013?</w:t>
      </w:r>
    </w:p>
    <w:p w:rsidR="00294670" w:rsidRDefault="00294670" w:rsidP="00294670">
      <w:r>
        <w:t>12) Jaké částky dosahují u jednotlivých dopravců tržby na každý 1 (tarifní) kilometr v letech 2010- 2012?</w:t>
      </w:r>
    </w:p>
    <w:p w:rsidR="00294670" w:rsidRDefault="00294670" w:rsidP="00294670">
      <w:r>
        <w:t>13) Jaké částky dosahují u jednotlivých dopravců tržby na každý 1 (tarifní) kilometr dle předběžného odborného odhadu v roce 2013?</w:t>
      </w:r>
    </w:p>
    <w:p w:rsidR="00294670" w:rsidRPr="00294670" w:rsidRDefault="00294670" w:rsidP="00294670">
      <w:pPr>
        <w:rPr>
          <w:b/>
          <w:u w:val="single"/>
        </w:rPr>
      </w:pPr>
      <w:r w:rsidRPr="00294670">
        <w:rPr>
          <w:b/>
          <w:u w:val="single"/>
        </w:rPr>
        <w:t>Neposkytnutá informace</w:t>
      </w:r>
    </w:p>
    <w:p w:rsidR="00294670" w:rsidRPr="00294670" w:rsidRDefault="00294670" w:rsidP="00294670">
      <w:r>
        <w:t>P</w:t>
      </w:r>
      <w:r w:rsidRPr="00294670">
        <w:t xml:space="preserve">říloha č.2  aktuálně účinných dodatků smluv </w:t>
      </w:r>
      <w:r>
        <w:t xml:space="preserve">o závazku veřejné služby ve veřejné linkové dopravě </w:t>
      </w:r>
      <w:r w:rsidRPr="00294670">
        <w:t>Výpočet prokazatelné ztráty podle nařízení č.493/2004 Sb., kterým se upravuje prokazatelná ztráta ve veřejné linkové dopravě a kterým se konkretizuje způsob výkonu státního odborného dozoru v silniční dopravě nad financováním dopravní obslužnosti, příloha č.3</w:t>
      </w:r>
    </w:p>
    <w:p w:rsidR="007465C3" w:rsidRPr="007465C3" w:rsidRDefault="007465C3" w:rsidP="00B85DB6">
      <w:pPr>
        <w:jc w:val="both"/>
        <w:rPr>
          <w:b/>
          <w:u w:val="single"/>
        </w:rPr>
      </w:pPr>
      <w:r w:rsidRPr="007465C3">
        <w:rPr>
          <w:b/>
          <w:u w:val="single"/>
        </w:rPr>
        <w:t>Zpracovatel:</w:t>
      </w:r>
    </w:p>
    <w:p w:rsidR="007465C3" w:rsidRDefault="007465C3" w:rsidP="00B85DB6">
      <w:pPr>
        <w:jc w:val="both"/>
      </w:pPr>
      <w:r w:rsidRPr="007465C3">
        <w:t>Odbor dopravy a silničního hospodářství, oddělení veřejné dopravy Krajského úřadu Zlínského kraje.</w:t>
      </w:r>
    </w:p>
    <w:sectPr w:rsidR="00746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5064"/>
    <w:multiLevelType w:val="hybridMultilevel"/>
    <w:tmpl w:val="ADBE0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2531A"/>
    <w:multiLevelType w:val="hybridMultilevel"/>
    <w:tmpl w:val="A742F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E0636"/>
    <w:multiLevelType w:val="hybridMultilevel"/>
    <w:tmpl w:val="EF508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C3"/>
    <w:rsid w:val="00263941"/>
    <w:rsid w:val="00294670"/>
    <w:rsid w:val="00364F7F"/>
    <w:rsid w:val="007465C3"/>
    <w:rsid w:val="00813497"/>
    <w:rsid w:val="00872C17"/>
    <w:rsid w:val="00AA3FE7"/>
    <w:rsid w:val="00AD0134"/>
    <w:rsid w:val="00B85DB6"/>
    <w:rsid w:val="00C475D3"/>
    <w:rsid w:val="00D9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1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3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1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3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3713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sosolik</dc:creator>
  <cp:lastModifiedBy>Fusková Dominika</cp:lastModifiedBy>
  <cp:revision>2</cp:revision>
  <cp:lastPrinted>2013-02-15T07:20:00Z</cp:lastPrinted>
  <dcterms:created xsi:type="dcterms:W3CDTF">2013-11-18T11:06:00Z</dcterms:created>
  <dcterms:modified xsi:type="dcterms:W3CDTF">2013-11-18T11:06:00Z</dcterms:modified>
</cp:coreProperties>
</file>