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519" w:rsidRDefault="008A4519" w:rsidP="008A4519">
      <w:pPr>
        <w:pStyle w:val="Normlnweb"/>
        <w:shd w:val="clear" w:color="auto" w:fill="FFFFFF"/>
      </w:pPr>
      <w:r>
        <w:rPr>
          <w:rStyle w:val="Siln"/>
          <w:rFonts w:ascii="Arial" w:hAnsi="Arial" w:cs="Arial"/>
          <w:color w:val="3B4047"/>
        </w:rPr>
        <w:t>Formuláře žádostí ve vodoprávním řízení</w:t>
      </w:r>
    </w:p>
    <w:p w:rsidR="008A4519" w:rsidRDefault="008A4519" w:rsidP="008A4519">
      <w:pPr>
        <w:pStyle w:val="Normlnweb"/>
        <w:shd w:val="clear" w:color="auto" w:fill="FFFFFF"/>
        <w:rPr>
          <w:rFonts w:ascii="Arial" w:hAnsi="Arial" w:cs="Arial"/>
          <w:color w:val="3B4047"/>
        </w:rPr>
      </w:pPr>
      <w:r>
        <w:rPr>
          <w:rFonts w:ascii="Arial" w:hAnsi="Arial" w:cs="Arial"/>
          <w:b/>
          <w:bCs/>
          <w:color w:val="3B4047"/>
        </w:rPr>
        <w:t>Vyhláška č.</w:t>
      </w:r>
      <w:r>
        <w:rPr>
          <w:rStyle w:val="Siln"/>
          <w:rFonts w:ascii="Arial" w:hAnsi="Arial" w:cs="Arial"/>
          <w:color w:val="3B4047"/>
        </w:rPr>
        <w:t xml:space="preserve"> 183/2018 Sb.,</w:t>
      </w:r>
      <w:r>
        <w:rPr>
          <w:rFonts w:ascii="Arial" w:hAnsi="Arial" w:cs="Arial"/>
          <w:color w:val="3B4047"/>
        </w:rPr>
        <w:t xml:space="preserve"> o náležitostech rozhodnutí a dalších opatření vodoprávního úřadu a o dokladech předkládaných vodoprávnímu úřadu, nabyla účinnosti dne 1. 9. 2018. Její změna č. 197/2019 Sb. je účinná od 23. 8. 2019. Jednotlivé formuláře pro podání žádostí jsou k dispozici </w:t>
      </w:r>
      <w:proofErr w:type="gramStart"/>
      <w:r>
        <w:rPr>
          <w:rFonts w:ascii="Arial" w:hAnsi="Arial" w:cs="Arial"/>
          <w:color w:val="3B4047"/>
        </w:rPr>
        <w:t>na</w:t>
      </w:r>
      <w:proofErr w:type="gramEnd"/>
    </w:p>
    <w:p w:rsidR="008A4519" w:rsidRDefault="008A4519" w:rsidP="008A4519">
      <w:pPr>
        <w:pStyle w:val="Normlnweb"/>
        <w:shd w:val="clear" w:color="auto" w:fill="FFFFFF"/>
        <w:rPr>
          <w:rFonts w:ascii="Arial" w:hAnsi="Arial" w:cs="Arial"/>
          <w:color w:val="3B4047"/>
        </w:rPr>
      </w:pPr>
      <w:hyperlink r:id="rId4" w:history="1">
        <w:r>
          <w:rPr>
            <w:rStyle w:val="Hypertextovodkaz"/>
            <w:rFonts w:ascii="Arial" w:hAnsi="Arial" w:cs="Arial"/>
            <w:b/>
            <w:bCs/>
          </w:rPr>
          <w:t>http://eagri.cz/public/web/mze/voda/statni-sprava-ve-vh/vodopravni-rizeni/?pageSize=50</w:t>
        </w:r>
      </w:hyperlink>
    </w:p>
    <w:p w:rsidR="008A4519" w:rsidRDefault="008A4519" w:rsidP="008A4519">
      <w:pPr>
        <w:pStyle w:val="Normlnweb"/>
        <w:shd w:val="clear" w:color="auto" w:fill="FFFFFF"/>
        <w:rPr>
          <w:rFonts w:ascii="Arial" w:hAnsi="Arial" w:cs="Arial"/>
          <w:color w:val="3B4047"/>
        </w:rPr>
      </w:pPr>
      <w:r>
        <w:rPr>
          <w:rFonts w:ascii="Arial" w:hAnsi="Arial" w:cs="Arial"/>
          <w:color w:val="3B4047"/>
        </w:rPr>
        <w:t> </w:t>
      </w:r>
    </w:p>
    <w:p w:rsidR="008A4519" w:rsidRDefault="008A4519" w:rsidP="008A4519">
      <w:pPr>
        <w:pStyle w:val="Normlnweb"/>
        <w:shd w:val="clear" w:color="auto" w:fill="FFFFFF"/>
        <w:rPr>
          <w:rFonts w:ascii="Arial" w:hAnsi="Arial" w:cs="Arial"/>
          <w:color w:val="3B4047"/>
        </w:rPr>
      </w:pPr>
      <w:r>
        <w:rPr>
          <w:rFonts w:ascii="Arial" w:hAnsi="Arial" w:cs="Arial"/>
          <w:color w:val="3B4047"/>
        </w:rPr>
        <w:t>Vzor žádosti o povolení k provozování vodovodů a kanalizací pro veřejnou potřebu dle § 6 zák. č. 274/2001 Sb., o vodovodech a kanalizacích pro veřejnou potřebu a o změně některých zákonů, ve znění pozdějších předpisů</w:t>
      </w:r>
    </w:p>
    <w:p w:rsidR="008A4519" w:rsidRDefault="008A4519" w:rsidP="008A4519">
      <w:pPr>
        <w:pStyle w:val="Normlnweb"/>
        <w:shd w:val="clear" w:color="auto" w:fill="FFFFFF"/>
        <w:rPr>
          <w:rFonts w:ascii="Arial" w:hAnsi="Arial" w:cs="Arial"/>
          <w:color w:val="3B4047"/>
        </w:rPr>
      </w:pPr>
      <w:hyperlink r:id="rId5" w:history="1">
        <w:r>
          <w:rPr>
            <w:rStyle w:val="Hypertextovodkaz"/>
            <w:rFonts w:ascii="Arial" w:hAnsi="Arial" w:cs="Arial"/>
            <w:b/>
            <w:bCs/>
          </w:rPr>
          <w:t>http://eagri.cz/public/web/mze/voda/vodovody-a-kanalizace/povoleni-k-provozovani-vodovodu-nebo/povoleni-k-provozovani-vodovodu-nebo.html</w:t>
        </w:r>
      </w:hyperlink>
    </w:p>
    <w:p w:rsidR="006A558E" w:rsidRDefault="006A558E">
      <w:bookmarkStart w:id="0" w:name="_GoBack"/>
      <w:bookmarkEnd w:id="0"/>
    </w:p>
    <w:sectPr w:rsidR="006A5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D9"/>
    <w:rsid w:val="00097BD9"/>
    <w:rsid w:val="006A558E"/>
    <w:rsid w:val="008A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B9A22-CEBA-4E3F-8A8D-AF69AFA3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A4519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8A45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4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agri.cz/public/web/mze/voda/vodovody-a-kanalizace/povoleni-k-provozovani-vodovodu-nebo/povoleni-k-provozovani-vodovodu-nebo.html" TargetMode="External"/><Relationship Id="rId4" Type="http://schemas.openxmlformats.org/officeDocument/2006/relationships/hyperlink" Target="http://eagri.cz/public/web/mze/voda/statni-sprava-ve-vh/vodopravni-rizeni/?pageSize=5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877</Characters>
  <Application>Microsoft Office Word</Application>
  <DocSecurity>0</DocSecurity>
  <Lines>7</Lines>
  <Paragraphs>2</Paragraphs>
  <ScaleCrop>false</ScaleCrop>
  <Company>Krajský úřad Zlínského kraje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Sikorová Renáta</dc:creator>
  <cp:keywords/>
  <dc:description/>
  <cp:lastModifiedBy>Sikorová Renáta</cp:lastModifiedBy>
  <cp:revision>2</cp:revision>
  <dcterms:created xsi:type="dcterms:W3CDTF">2021-12-09T07:41:00Z</dcterms:created>
  <dcterms:modified xsi:type="dcterms:W3CDTF">2021-12-09T07:41:00Z</dcterms:modified>
</cp:coreProperties>
</file>