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40BAD" w:rsidRPr="00A33009" w:rsidRDefault="00B40BAD" w:rsidP="00B40BAD">
      <w:pPr>
        <w:pStyle w:val="Zkladntext"/>
        <w:jc w:val="center"/>
        <w:rPr>
          <w:b/>
          <w:bCs/>
        </w:rPr>
      </w:pPr>
    </w:p>
    <w:p w:rsidR="00B40BAD" w:rsidRPr="00A33009" w:rsidRDefault="00B40BAD" w:rsidP="00B40BAD">
      <w:pPr>
        <w:pStyle w:val="Zkladntext"/>
        <w:jc w:val="center"/>
        <w:rPr>
          <w:b/>
          <w:bCs/>
        </w:rPr>
      </w:pPr>
      <w:r w:rsidRPr="00A33009">
        <w:rPr>
          <w:b/>
          <w:bCs/>
        </w:rPr>
        <w:t xml:space="preserve">Nařízení obce ………… </w:t>
      </w:r>
      <w:r w:rsidRPr="00A33009">
        <w:rPr>
          <w:b/>
          <w:bCs/>
          <w:i/>
          <w:color w:val="70AD47" w:themeColor="accent6"/>
          <w:sz w:val="16"/>
          <w:szCs w:val="16"/>
        </w:rPr>
        <w:t>(doplní se název obce)</w:t>
      </w:r>
      <w:r w:rsidRPr="00A33009">
        <w:rPr>
          <w:b/>
          <w:bCs/>
          <w:color w:val="70AD47" w:themeColor="accent6"/>
        </w:rPr>
        <w:t xml:space="preserve"> </w:t>
      </w:r>
      <w:proofErr w:type="gramStart"/>
      <w:r w:rsidRPr="00A33009">
        <w:rPr>
          <w:b/>
          <w:bCs/>
        </w:rPr>
        <w:t>č. .../201</w:t>
      </w:r>
      <w:proofErr w:type="gramEnd"/>
      <w:r w:rsidRPr="00A33009">
        <w:rPr>
          <w:b/>
          <w:bCs/>
        </w:rPr>
        <w:t xml:space="preserve">., </w:t>
      </w:r>
      <w:r w:rsidRPr="00A33009">
        <w:rPr>
          <w:b/>
          <w:bCs/>
          <w:i/>
          <w:color w:val="70AD47" w:themeColor="accent6"/>
          <w:sz w:val="16"/>
          <w:szCs w:val="16"/>
        </w:rPr>
        <w:t>(doplní se číselné označení, pozn. OZV a Nařízení mají jednotnou číselnou řadu, každý rok se čísluje znovu od 1)</w:t>
      </w:r>
    </w:p>
    <w:p w:rsidR="00B40BAD" w:rsidRPr="00A33009" w:rsidRDefault="00B40BAD" w:rsidP="00B40BAD">
      <w:pPr>
        <w:pStyle w:val="Zkladntext"/>
        <w:jc w:val="center"/>
        <w:rPr>
          <w:b/>
          <w:bCs/>
        </w:rPr>
      </w:pPr>
      <w:r w:rsidRPr="00A33009">
        <w:rPr>
          <w:b/>
          <w:bCs/>
        </w:rPr>
        <w:t xml:space="preserve">kterým se </w:t>
      </w:r>
      <w:r w:rsidRPr="00A33009">
        <w:rPr>
          <w:b/>
          <w:bCs/>
        </w:rPr>
        <w:t>zakazuje reklama šířená na veřejně přístupných místech</w:t>
      </w:r>
    </w:p>
    <w:p w:rsidR="00B40BAD" w:rsidRPr="00A33009" w:rsidRDefault="00B40BAD" w:rsidP="00B40BAD">
      <w:pPr>
        <w:pStyle w:val="Zkladntext"/>
        <w:jc w:val="center"/>
        <w:rPr>
          <w:b/>
          <w:bCs/>
        </w:rPr>
      </w:pPr>
    </w:p>
    <w:p w:rsidR="00B40BAD" w:rsidRPr="00A33009" w:rsidRDefault="00B40BAD" w:rsidP="00B40BAD">
      <w:pPr>
        <w:pStyle w:val="Zkladntext"/>
        <w:jc w:val="center"/>
        <w:rPr>
          <w:b/>
          <w:bCs/>
        </w:rPr>
      </w:pPr>
    </w:p>
    <w:p w:rsidR="00B40BAD" w:rsidRPr="00A33009" w:rsidRDefault="00B40BAD" w:rsidP="00B40BAD">
      <w:pPr>
        <w:pStyle w:val="Zkladntext"/>
        <w:ind w:firstLine="708"/>
      </w:pPr>
      <w:r w:rsidRPr="00A33009">
        <w:t xml:space="preserve">Rada </w:t>
      </w:r>
      <w:r w:rsidRPr="00A33009">
        <w:rPr>
          <w:b/>
          <w:bCs/>
          <w:i/>
          <w:color w:val="70AD47" w:themeColor="accent6"/>
          <w:sz w:val="16"/>
          <w:szCs w:val="16"/>
        </w:rPr>
        <w:t>(eventuálně „Zastupitelstvo“, v případě, že obec nemá radu)</w:t>
      </w:r>
      <w:r w:rsidRPr="00A33009">
        <w:t xml:space="preserve"> </w:t>
      </w:r>
      <w:proofErr w:type="gramStart"/>
      <w:r w:rsidRPr="00A33009">
        <w:t>obce .....</w:t>
      </w:r>
      <w:r w:rsidRPr="00A33009">
        <w:rPr>
          <w:b/>
          <w:bCs/>
          <w:i/>
          <w:color w:val="70AD47" w:themeColor="accent6"/>
          <w:sz w:val="16"/>
          <w:szCs w:val="16"/>
        </w:rPr>
        <w:t xml:space="preserve"> (doplní</w:t>
      </w:r>
      <w:proofErr w:type="gramEnd"/>
      <w:r w:rsidRPr="00A33009">
        <w:rPr>
          <w:b/>
          <w:bCs/>
          <w:i/>
          <w:color w:val="70AD47" w:themeColor="accent6"/>
          <w:sz w:val="16"/>
          <w:szCs w:val="16"/>
        </w:rPr>
        <w:t xml:space="preserve"> se název obce)</w:t>
      </w:r>
      <w:r w:rsidRPr="00A33009">
        <w:t xml:space="preserve"> se na svém zasedání dne ..... </w:t>
      </w:r>
      <w:r w:rsidRPr="00A33009">
        <w:rPr>
          <w:b/>
          <w:bCs/>
          <w:i/>
          <w:color w:val="70AD47" w:themeColor="accent6"/>
          <w:sz w:val="16"/>
          <w:szCs w:val="16"/>
        </w:rPr>
        <w:t>(doplní se den zasedání, kdy bylo nařízení schváleno)</w:t>
      </w:r>
      <w:r w:rsidRPr="00A33009">
        <w:t xml:space="preserve">, usnesením č. ..... </w:t>
      </w:r>
      <w:r w:rsidRPr="00A33009">
        <w:rPr>
          <w:b/>
          <w:bCs/>
          <w:i/>
          <w:color w:val="70AD47" w:themeColor="accent6"/>
          <w:sz w:val="16"/>
          <w:szCs w:val="16"/>
        </w:rPr>
        <w:t>(doplní se číslo usnesení jimž bylo nařízení schváleno)</w:t>
      </w:r>
      <w:r w:rsidRPr="00A33009">
        <w:t>, usnesla vydat na základě § 2 odst. 1</w:t>
      </w:r>
      <w:r w:rsidRPr="00A33009">
        <w:t xml:space="preserve"> </w:t>
      </w:r>
      <w:r w:rsidRPr="00A33009">
        <w:t>písm. d) a odst. 5 zákona č. 40/1995 Sb., o regulaci reklamy a o změně a doplnění zákona</w:t>
      </w:r>
      <w:r w:rsidRPr="00A33009">
        <w:t xml:space="preserve"> </w:t>
      </w:r>
      <w:r w:rsidRPr="00A33009">
        <w:t xml:space="preserve">č. 468/1991 Sb., o provozování rozhlasového a televizního vysílání, ve znění pozdějších předpisů, a v souladu s § 11 odst. </w:t>
      </w:r>
      <w:smartTag w:uri="urn:schemas-microsoft-com:office:smarttags" w:element="metricconverter">
        <w:smartTagPr>
          <w:attr w:name="ProductID" w:val="1 a"/>
        </w:smartTagPr>
        <w:r w:rsidRPr="00A33009">
          <w:t>1 a</w:t>
        </w:r>
      </w:smartTag>
      <w:r w:rsidRPr="00A33009">
        <w:t xml:space="preserve"> § 102 odst. 2 písm. d)</w:t>
      </w:r>
      <w:r w:rsidRPr="00A33009">
        <w:rPr>
          <w:b/>
          <w:bCs/>
          <w:i/>
          <w:color w:val="70AD47" w:themeColor="accent6"/>
          <w:sz w:val="16"/>
          <w:szCs w:val="16"/>
        </w:rPr>
        <w:t xml:space="preserve"> (v případě, že obec nemá radu a nařízení vydává zastupitelstvo, se místo „§102 odst. 2 písm. d) uvede </w:t>
      </w:r>
      <w:r w:rsidRPr="00A33009">
        <w:rPr>
          <w:b/>
          <w:i/>
          <w:color w:val="70AD47" w:themeColor="accent6"/>
          <w:sz w:val="16"/>
          <w:szCs w:val="16"/>
        </w:rPr>
        <w:t>§ 84 odst. 3 a § 102 odst. 4</w:t>
      </w:r>
      <w:r w:rsidRPr="00A33009">
        <w:rPr>
          <w:b/>
          <w:bCs/>
          <w:i/>
          <w:color w:val="70AD47" w:themeColor="accent6"/>
          <w:sz w:val="16"/>
          <w:szCs w:val="16"/>
        </w:rPr>
        <w:t>“)</w:t>
      </w:r>
      <w:r w:rsidRPr="00A33009">
        <w:t xml:space="preserve"> zákona č. 128/2000 Sb., o obcích (obecní zřízení), ve znění pozdějších předpisů, toto nařízení: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3009">
        <w:rPr>
          <w:rFonts w:ascii="Times New Roman" w:hAnsi="Times New Roman" w:cs="Times New Roman"/>
        </w:rPr>
        <w:t>Čl</w:t>
      </w:r>
      <w:r w:rsidRPr="00A33009">
        <w:rPr>
          <w:rFonts w:ascii="Times New Roman" w:hAnsi="Times New Roman" w:cs="Times New Roman"/>
        </w:rPr>
        <w:t>.</w:t>
      </w:r>
      <w:r w:rsidRPr="00A33009">
        <w:rPr>
          <w:rFonts w:ascii="Times New Roman" w:hAnsi="Times New Roman" w:cs="Times New Roman"/>
        </w:rPr>
        <w:t xml:space="preserve"> 1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Předmět úpravy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Toto nařízení stanoví zákaz reklamy</w:t>
      </w:r>
      <w:r w:rsidRPr="00A33009">
        <w:rPr>
          <w:rStyle w:val="Znakapoznpodarou"/>
          <w:rFonts w:ascii="Times New Roman" w:hAnsi="Times New Roman" w:cs="Times New Roman"/>
        </w:rPr>
        <w:footnoteReference w:id="1"/>
      </w:r>
      <w:r w:rsidRPr="00A33009">
        <w:rPr>
          <w:rFonts w:ascii="Times New Roman" w:hAnsi="Times New Roman" w:cs="Times New Roman"/>
          <w:sz w:val="14"/>
          <w:szCs w:val="14"/>
        </w:rPr>
        <w:t xml:space="preserve"> </w:t>
      </w:r>
      <w:r w:rsidRPr="00A33009">
        <w:rPr>
          <w:rFonts w:ascii="Times New Roman" w:hAnsi="Times New Roman" w:cs="Times New Roman"/>
        </w:rPr>
        <w:t>šíř</w:t>
      </w:r>
      <w:r w:rsidRPr="00A33009">
        <w:rPr>
          <w:rFonts w:ascii="Times New Roman" w:hAnsi="Times New Roman" w:cs="Times New Roman"/>
        </w:rPr>
        <w:t>ené na veřejně přístupných místech mimo provozovnu</w:t>
      </w:r>
      <w:r w:rsidRPr="00A33009">
        <w:rPr>
          <w:rStyle w:val="Znakapoznpodarou"/>
          <w:rFonts w:ascii="Times New Roman" w:hAnsi="Times New Roman" w:cs="Times New Roman"/>
        </w:rPr>
        <w:footnoteReference w:id="2"/>
      </w:r>
      <w:r w:rsidRPr="00A33009">
        <w:rPr>
          <w:rFonts w:ascii="Times New Roman" w:hAnsi="Times New Roman" w:cs="Times New Roman"/>
        </w:rPr>
        <w:t xml:space="preserve"> </w:t>
      </w:r>
      <w:r w:rsidR="00733EA3" w:rsidRPr="00A33009">
        <w:rPr>
          <w:rFonts w:ascii="Times New Roman" w:hAnsi="Times New Roman" w:cs="Times New Roman"/>
        </w:rPr>
        <w:t xml:space="preserve">určenými komunikačními médii v rozsahu uvedeném v tomto nařízení. 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Čl</w:t>
      </w:r>
      <w:r w:rsidRPr="00A33009">
        <w:rPr>
          <w:rFonts w:ascii="Times New Roman" w:hAnsi="Times New Roman" w:cs="Times New Roman"/>
        </w:rPr>
        <w:t>.</w:t>
      </w:r>
      <w:r w:rsidRPr="00A33009">
        <w:rPr>
          <w:rFonts w:ascii="Times New Roman" w:hAnsi="Times New Roman" w:cs="Times New Roman"/>
        </w:rPr>
        <w:t xml:space="preserve"> 2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Veřejně přístupná místa, na nichž je reklama zakázána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(1) Reklama šířená komunikačními médii na veřejně přístupných místech mimo provozovnu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(dále jen „veřejně přístupné místo“) jiným způsobem než prostřednictvím reklamního nebo</w:t>
      </w:r>
    </w:p>
    <w:p w:rsidR="00B40BAD" w:rsidRPr="00A33009" w:rsidRDefault="00B40BAD" w:rsidP="0073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propagačního zařízení zřízeného podle zvláštního právního předpisu</w:t>
      </w:r>
      <w:r w:rsidR="00733EA3" w:rsidRPr="00A33009">
        <w:rPr>
          <w:rStyle w:val="Znakapoznpodarou"/>
          <w:rFonts w:ascii="Times New Roman" w:hAnsi="Times New Roman" w:cs="Times New Roman"/>
        </w:rPr>
        <w:footnoteReference w:id="3"/>
      </w:r>
      <w:r w:rsidRPr="00A33009">
        <w:rPr>
          <w:rFonts w:ascii="Times New Roman" w:hAnsi="Times New Roman" w:cs="Times New Roman"/>
        </w:rPr>
        <w:t>, se zakazuje na</w:t>
      </w:r>
      <w:r w:rsidR="00733EA3" w:rsidRPr="00A33009">
        <w:rPr>
          <w:rFonts w:ascii="Times New Roman" w:hAnsi="Times New Roman" w:cs="Times New Roman"/>
        </w:rPr>
        <w:t xml:space="preserve"> místech vymezených v příloze č. 1 tohoto nařízení. 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(2) Veřejně přístupným místem mimo provozovnu se pro účely tohoto nařízení rozumí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prostory mimo provozovnu, které jsou přístupné každému bez omezení, tedy sloužící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obecnému užívání, a to bez ohledu na vlastnictví k tomuto prostoru.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Čl</w:t>
      </w:r>
      <w:r w:rsidRPr="00A33009">
        <w:rPr>
          <w:rFonts w:ascii="Times New Roman" w:hAnsi="Times New Roman" w:cs="Times New Roman"/>
        </w:rPr>
        <w:t>.</w:t>
      </w:r>
      <w:r w:rsidRPr="00A33009">
        <w:rPr>
          <w:rFonts w:ascii="Times New Roman" w:hAnsi="Times New Roman" w:cs="Times New Roman"/>
        </w:rPr>
        <w:t xml:space="preserve"> 3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Doba, v níž je reklama zakázána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Reklama je zakázána v době od 0:00 hodin do 24:00 hodin.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Čl</w:t>
      </w:r>
      <w:r w:rsidRPr="00A33009">
        <w:rPr>
          <w:rFonts w:ascii="Times New Roman" w:hAnsi="Times New Roman" w:cs="Times New Roman"/>
        </w:rPr>
        <w:t>.</w:t>
      </w:r>
      <w:r w:rsidRPr="00A33009">
        <w:rPr>
          <w:rFonts w:ascii="Times New Roman" w:hAnsi="Times New Roman" w:cs="Times New Roman"/>
        </w:rPr>
        <w:t xml:space="preserve"> 4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Zákaz šíření reklamy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A3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Komunikačními médii, kterými nesmí být šířena reklama na veřejně přístupných místech</w:t>
      </w:r>
    </w:p>
    <w:p w:rsidR="00B40BAD" w:rsidRPr="00A33009" w:rsidRDefault="00B40BAD" w:rsidP="00A33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mimo provozovnu, jsou</w:t>
      </w:r>
    </w:p>
    <w:p w:rsidR="00B40BAD" w:rsidRPr="00A33009" w:rsidRDefault="00B40BAD" w:rsidP="00A330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letáky, navštívenky, vizitky, brožury, katalogy a jiné obdobné tištěné propagační materiály</w:t>
      </w:r>
    </w:p>
    <w:p w:rsidR="00B40BAD" w:rsidRPr="00A33009" w:rsidRDefault="00B40BAD" w:rsidP="00A3300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šířené vůči neznámému adresátovi,</w:t>
      </w:r>
    </w:p>
    <w:p w:rsidR="00B40BAD" w:rsidRPr="00A33009" w:rsidRDefault="00B40BAD" w:rsidP="00A330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lastRenderedPageBreak/>
        <w:t xml:space="preserve">plakáty, </w:t>
      </w:r>
      <w:proofErr w:type="spellStart"/>
      <w:r w:rsidRPr="00A33009">
        <w:rPr>
          <w:rFonts w:ascii="Times New Roman" w:hAnsi="Times New Roman" w:cs="Times New Roman"/>
        </w:rPr>
        <w:t>převěsy</w:t>
      </w:r>
      <w:proofErr w:type="spellEnd"/>
      <w:r w:rsidRPr="00A33009">
        <w:rPr>
          <w:rFonts w:ascii="Times New Roman" w:hAnsi="Times New Roman" w:cs="Times New Roman"/>
        </w:rPr>
        <w:t xml:space="preserve"> a plachty z jakéhokoli materiálu, panely, tabule, tyče, pulty, či jiné</w:t>
      </w:r>
      <w:r w:rsidR="00A33009" w:rsidRPr="00A33009">
        <w:rPr>
          <w:rFonts w:ascii="Times New Roman" w:hAnsi="Times New Roman" w:cs="Times New Roman"/>
        </w:rPr>
        <w:t xml:space="preserve"> </w:t>
      </w:r>
      <w:r w:rsidRPr="00A33009">
        <w:rPr>
          <w:rFonts w:ascii="Times New Roman" w:hAnsi="Times New Roman" w:cs="Times New Roman"/>
        </w:rPr>
        <w:t>konstrukce a zařízení, včetně jejich osvětlení, ať</w:t>
      </w:r>
      <w:r w:rsidR="00733EA3" w:rsidRPr="00A33009">
        <w:rPr>
          <w:rFonts w:ascii="Times New Roman" w:hAnsi="Times New Roman" w:cs="Times New Roman"/>
        </w:rPr>
        <w:t xml:space="preserve"> volně stojící, zavěšené</w:t>
      </w:r>
      <w:r w:rsidR="00A33009" w:rsidRPr="00A33009">
        <w:rPr>
          <w:rFonts w:ascii="Times New Roman" w:hAnsi="Times New Roman" w:cs="Times New Roman"/>
        </w:rPr>
        <w:t>,</w:t>
      </w:r>
      <w:r w:rsidRPr="00A33009">
        <w:rPr>
          <w:rFonts w:ascii="Times New Roman" w:hAnsi="Times New Roman" w:cs="Times New Roman"/>
        </w:rPr>
        <w:t xml:space="preserve"> pohybující se, nesené či opřené,</w:t>
      </w:r>
      <w:r w:rsidR="00A33009" w:rsidRPr="00A33009">
        <w:rPr>
          <w:rFonts w:ascii="Times New Roman" w:hAnsi="Times New Roman" w:cs="Times New Roman"/>
        </w:rPr>
        <w:t xml:space="preserve"> </w:t>
      </w:r>
      <w:r w:rsidRPr="00A33009">
        <w:rPr>
          <w:rFonts w:ascii="Times New Roman" w:hAnsi="Times New Roman" w:cs="Times New Roman"/>
        </w:rPr>
        <w:t>upevněné na plotech, zábradlích nebo stromech,</w:t>
      </w:r>
    </w:p>
    <w:p w:rsidR="00B40BAD" w:rsidRPr="00A33009" w:rsidRDefault="00B40BAD" w:rsidP="00A330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zařízení šířící reklamu zvukem či obrazem,</w:t>
      </w:r>
    </w:p>
    <w:p w:rsidR="00B40BAD" w:rsidRPr="00A33009" w:rsidRDefault="00B40BAD" w:rsidP="00A330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letáky, navštívenky, vizitky umísťované za stěrače či jiné součásti vozidel</w:t>
      </w:r>
      <w:r w:rsidR="00A33009" w:rsidRPr="00A33009">
        <w:rPr>
          <w:rStyle w:val="Znakapoznpodarou"/>
          <w:rFonts w:ascii="Times New Roman" w:hAnsi="Times New Roman" w:cs="Times New Roman"/>
        </w:rPr>
        <w:footnoteReference w:id="4"/>
      </w:r>
      <w:r w:rsidRPr="00A33009">
        <w:rPr>
          <w:rFonts w:ascii="Times New Roman" w:hAnsi="Times New Roman" w:cs="Times New Roman"/>
        </w:rPr>
        <w:t>,</w:t>
      </w:r>
    </w:p>
    <w:p w:rsidR="00B40BAD" w:rsidRPr="00A33009" w:rsidRDefault="00B40BAD" w:rsidP="00A330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dodatečné konstrukce na vozidlech</w:t>
      </w:r>
      <w:r w:rsidR="00A33009" w:rsidRPr="00A33009">
        <w:rPr>
          <w:rFonts w:ascii="Times New Roman" w:hAnsi="Times New Roman" w:cs="Times New Roman"/>
          <w:vertAlign w:val="superscript"/>
        </w:rPr>
        <w:t>4</w:t>
      </w:r>
      <w:r w:rsidRPr="00A33009">
        <w:rPr>
          <w:rFonts w:ascii="Times New Roman" w:hAnsi="Times New Roman" w:cs="Times New Roman"/>
        </w:rPr>
        <w:t>, prezentující reklamu jakýmkoli způsobem,</w:t>
      </w:r>
    </w:p>
    <w:p w:rsidR="00B40BAD" w:rsidRPr="00A33009" w:rsidRDefault="00B40BAD" w:rsidP="00A330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vozidla</w:t>
      </w:r>
      <w:r w:rsidR="00A33009" w:rsidRPr="00A33009">
        <w:rPr>
          <w:rFonts w:ascii="Times New Roman" w:hAnsi="Times New Roman" w:cs="Times New Roman"/>
          <w:vertAlign w:val="superscript"/>
        </w:rPr>
        <w:t>4</w:t>
      </w:r>
      <w:r w:rsidR="00A33009" w:rsidRPr="00A33009">
        <w:rPr>
          <w:rFonts w:ascii="Times New Roman" w:hAnsi="Times New Roman" w:cs="Times New Roman"/>
        </w:rPr>
        <w:t xml:space="preserve"> </w:t>
      </w:r>
      <w:r w:rsidRPr="00A33009">
        <w:rPr>
          <w:rFonts w:ascii="Times New Roman" w:hAnsi="Times New Roman" w:cs="Times New Roman"/>
        </w:rPr>
        <w:t>stojící na veřejně přístupném místě za účelem šíření reklamy, nebo vozidla</w:t>
      </w:r>
      <w:r w:rsidR="00A33009" w:rsidRPr="00A33009">
        <w:rPr>
          <w:rFonts w:ascii="Times New Roman" w:hAnsi="Times New Roman" w:cs="Times New Roman"/>
          <w:vertAlign w:val="superscript"/>
        </w:rPr>
        <w:t>4</w:t>
      </w:r>
      <w:r w:rsidRPr="00A33009">
        <w:rPr>
          <w:rFonts w:ascii="Times New Roman" w:hAnsi="Times New Roman" w:cs="Times New Roman"/>
        </w:rPr>
        <w:t>,</w:t>
      </w:r>
      <w:r w:rsidR="00A33009" w:rsidRPr="00A33009">
        <w:rPr>
          <w:rFonts w:ascii="Times New Roman" w:hAnsi="Times New Roman" w:cs="Times New Roman"/>
        </w:rPr>
        <w:t xml:space="preserve"> </w:t>
      </w:r>
      <w:r w:rsidRPr="00A33009">
        <w:rPr>
          <w:rFonts w:ascii="Times New Roman" w:hAnsi="Times New Roman" w:cs="Times New Roman"/>
        </w:rPr>
        <w:t>u nichž je šíření reklamy hlavním účelem jízdy.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Čl</w:t>
      </w:r>
      <w:r w:rsidRPr="00A33009">
        <w:rPr>
          <w:rFonts w:ascii="Times New Roman" w:hAnsi="Times New Roman" w:cs="Times New Roman"/>
        </w:rPr>
        <w:t>.</w:t>
      </w:r>
      <w:r w:rsidRPr="00A33009">
        <w:rPr>
          <w:rFonts w:ascii="Times New Roman" w:hAnsi="Times New Roman" w:cs="Times New Roman"/>
        </w:rPr>
        <w:t xml:space="preserve"> 5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Zrušovací ustanovení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Zrušuje se nařízení č. …/200</w:t>
      </w:r>
      <w:r w:rsidRPr="00A330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Pr="00A33009">
        <w:rPr>
          <w:rFonts w:ascii="Times New Roman" w:eastAsia="Times New Roman" w:hAnsi="Times New Roman" w:cs="Times New Roman"/>
          <w:i/>
          <w:color w:val="70AD47" w:themeColor="accent6"/>
          <w:sz w:val="16"/>
          <w:szCs w:val="16"/>
          <w:lang w:eastAsia="cs-CZ"/>
        </w:rPr>
        <w:t>…(uvede se přesný název zrušovaného nařízení</w:t>
      </w:r>
      <w:r w:rsidRPr="00A3300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Pr="00A330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A33009">
        <w:rPr>
          <w:rFonts w:ascii="Times New Roman" w:eastAsia="Times New Roman" w:hAnsi="Times New Roman" w:cs="Times New Roman"/>
          <w:sz w:val="24"/>
          <w:szCs w:val="24"/>
          <w:lang w:eastAsia="cs-CZ"/>
        </w:rPr>
        <w:t>… .</w:t>
      </w:r>
      <w:proofErr w:type="gramEnd"/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Čl</w:t>
      </w:r>
      <w:r w:rsidRPr="00A33009">
        <w:rPr>
          <w:rFonts w:ascii="Times New Roman" w:hAnsi="Times New Roman" w:cs="Times New Roman"/>
        </w:rPr>
        <w:t>.</w:t>
      </w:r>
      <w:r w:rsidRPr="00A33009">
        <w:rPr>
          <w:rFonts w:ascii="Times New Roman" w:hAnsi="Times New Roman" w:cs="Times New Roman"/>
        </w:rPr>
        <w:t xml:space="preserve"> 6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>Účinnost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3009">
        <w:rPr>
          <w:rFonts w:ascii="Times New Roman" w:hAnsi="Times New Roman" w:cs="Times New Roman"/>
        </w:rPr>
        <w:t xml:space="preserve">Toto nařízení nabývá účinnosti dnem </w:t>
      </w:r>
      <w:r w:rsidRPr="00A33009">
        <w:rPr>
          <w:rFonts w:ascii="Times New Roman" w:hAnsi="Times New Roman" w:cs="Times New Roman"/>
        </w:rPr>
        <w:t>……..</w:t>
      </w:r>
      <w:r w:rsidRPr="00A33009">
        <w:rPr>
          <w:rFonts w:ascii="Times New Roman" w:hAnsi="Times New Roman" w:cs="Times New Roman"/>
        </w:rPr>
        <w:t xml:space="preserve"> </w:t>
      </w:r>
      <w:proofErr w:type="gramStart"/>
      <w:r w:rsidRPr="00A33009">
        <w:rPr>
          <w:rFonts w:ascii="Times New Roman" w:hAnsi="Times New Roman" w:cs="Times New Roman"/>
        </w:rPr>
        <w:t>20</w:t>
      </w:r>
      <w:r w:rsidRPr="00A33009">
        <w:rPr>
          <w:rFonts w:ascii="Times New Roman" w:hAnsi="Times New Roman" w:cs="Times New Roman"/>
        </w:rPr>
        <w:t>..</w:t>
      </w:r>
      <w:r w:rsidRPr="00A33009">
        <w:rPr>
          <w:rFonts w:ascii="Times New Roman" w:hAnsi="Times New Roman" w:cs="Times New Roman"/>
        </w:rPr>
        <w:t>.</w:t>
      </w:r>
      <w:proofErr w:type="gramEnd"/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tabs>
          <w:tab w:val="left" w:pos="1620"/>
          <w:tab w:val="left" w:pos="7740"/>
        </w:tabs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A330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A330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Podpis</w:t>
      </w:r>
      <w:r w:rsidRPr="00A330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proofErr w:type="spellStart"/>
      <w:r w:rsidRPr="00A330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Podpis</w:t>
      </w:r>
      <w:proofErr w:type="spellEnd"/>
    </w:p>
    <w:p w:rsidR="00B40BAD" w:rsidRPr="00A33009" w:rsidRDefault="00B40BAD" w:rsidP="00B40BAD">
      <w:pPr>
        <w:tabs>
          <w:tab w:val="left" w:pos="1321"/>
          <w:tab w:val="left" w:pos="738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30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…………….</w:t>
      </w:r>
      <w:r w:rsidRPr="00A330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………………</w:t>
      </w:r>
    </w:p>
    <w:p w:rsidR="00B40BAD" w:rsidRPr="00A33009" w:rsidRDefault="00B40BAD" w:rsidP="00B40BAD">
      <w:pPr>
        <w:tabs>
          <w:tab w:val="left" w:pos="1196"/>
          <w:tab w:val="left" w:pos="734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30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Jméno Příjmení</w:t>
      </w:r>
      <w:r w:rsidRPr="00A330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Jméno Příjmení</w:t>
      </w:r>
    </w:p>
    <w:p w:rsidR="00B40BAD" w:rsidRPr="00A33009" w:rsidRDefault="00B40BAD" w:rsidP="00B40BAD">
      <w:pPr>
        <w:tabs>
          <w:tab w:val="left" w:pos="1361"/>
          <w:tab w:val="left" w:pos="774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30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místostarosta</w:t>
      </w:r>
      <w:r w:rsidRPr="00A3300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starosta</w:t>
      </w:r>
    </w:p>
    <w:p w:rsidR="00B40BAD" w:rsidRPr="00A33009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BAD" w:rsidRPr="00A33009" w:rsidRDefault="00B40BAD" w:rsidP="00B4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009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 na úřední desce dne:</w:t>
      </w:r>
    </w:p>
    <w:p w:rsidR="00B40BAD" w:rsidRPr="00A33009" w:rsidRDefault="00B40BAD" w:rsidP="00B4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3009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 dne:</w:t>
      </w:r>
    </w:p>
    <w:p w:rsidR="00B40BAD" w:rsidRDefault="00B40BAD" w:rsidP="00B40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019F" w:rsidRDefault="00DC161F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Default="00A33009" w:rsidP="00B40BAD">
      <w:pPr>
        <w:autoSpaceDE w:val="0"/>
        <w:autoSpaceDN w:val="0"/>
        <w:adjustRightInd w:val="0"/>
        <w:spacing w:after="0" w:line="240" w:lineRule="auto"/>
      </w:pPr>
    </w:p>
    <w:p w:rsidR="00A33009" w:rsidRPr="00A33009" w:rsidRDefault="00A33009" w:rsidP="00A33009">
      <w:pPr>
        <w:jc w:val="right"/>
        <w:rPr>
          <w:rFonts w:ascii="Times New Roman" w:hAnsi="Times New Roman" w:cs="Times New Roman"/>
          <w:snapToGrid w:val="0"/>
        </w:rPr>
      </w:pPr>
      <w:r w:rsidRPr="00A33009">
        <w:rPr>
          <w:rFonts w:ascii="Times New Roman" w:hAnsi="Times New Roman" w:cs="Times New Roman"/>
          <w:snapToGrid w:val="0"/>
        </w:rPr>
        <w:lastRenderedPageBreak/>
        <w:t>Příloh</w:t>
      </w:r>
      <w:r>
        <w:rPr>
          <w:rFonts w:ascii="Times New Roman" w:hAnsi="Times New Roman" w:cs="Times New Roman"/>
          <w:snapToGrid w:val="0"/>
        </w:rPr>
        <w:t>a č. 1</w:t>
      </w:r>
      <w:r w:rsidRPr="00A33009">
        <w:rPr>
          <w:rFonts w:ascii="Times New Roman" w:hAnsi="Times New Roman" w:cs="Times New Roman"/>
          <w:snapToGrid w:val="0"/>
        </w:rPr>
        <w:t xml:space="preserve"> k nařízení č. …/200.</w:t>
      </w:r>
    </w:p>
    <w:p w:rsidR="00A33009" w:rsidRDefault="00A33009" w:rsidP="00A33009">
      <w:pPr>
        <w:rPr>
          <w:snapToGrid w:val="0"/>
        </w:rPr>
      </w:pPr>
    </w:p>
    <w:p w:rsidR="00A33009" w:rsidRPr="00A33009" w:rsidRDefault="00A33009" w:rsidP="00A33009">
      <w:pPr>
        <w:jc w:val="center"/>
        <w:rPr>
          <w:rFonts w:ascii="Times New Roman" w:hAnsi="Times New Roman" w:cs="Times New Roman"/>
          <w:b/>
          <w:snapToGrid w:val="0"/>
        </w:rPr>
      </w:pPr>
      <w:r w:rsidRPr="00A33009">
        <w:rPr>
          <w:rFonts w:ascii="Times New Roman" w:hAnsi="Times New Roman" w:cs="Times New Roman"/>
          <w:b/>
          <w:snapToGrid w:val="0"/>
        </w:rPr>
        <w:t xml:space="preserve">Seznamy </w:t>
      </w:r>
      <w:r>
        <w:rPr>
          <w:rFonts w:ascii="Times New Roman" w:hAnsi="Times New Roman" w:cs="Times New Roman"/>
          <w:b/>
          <w:snapToGrid w:val="0"/>
        </w:rPr>
        <w:t xml:space="preserve">veřejně přístupných míst, kde se zakazuje reklama </w:t>
      </w:r>
    </w:p>
    <w:p w:rsidR="00A33009" w:rsidRPr="00A33009" w:rsidRDefault="00A33009" w:rsidP="00A33009">
      <w:pPr>
        <w:spacing w:after="120"/>
        <w:ind w:left="360" w:hanging="360"/>
        <w:jc w:val="both"/>
        <w:rPr>
          <w:rFonts w:ascii="Times New Roman" w:hAnsi="Times New Roman" w:cs="Times New Roman"/>
          <w:snapToGrid w:val="0"/>
        </w:rPr>
      </w:pPr>
      <w:r w:rsidRPr="00A33009">
        <w:rPr>
          <w:rFonts w:ascii="Times New Roman" w:hAnsi="Times New Roman" w:cs="Times New Roman"/>
          <w:b/>
          <w:bCs/>
          <w:i/>
          <w:color w:val="70AD47" w:themeColor="accent6"/>
          <w:sz w:val="16"/>
          <w:szCs w:val="16"/>
        </w:rPr>
        <w:t xml:space="preserve">Místa musí být vymezena vždy konkrétním způsobem – např. </w:t>
      </w:r>
      <w:r>
        <w:rPr>
          <w:rFonts w:ascii="Times New Roman" w:hAnsi="Times New Roman" w:cs="Times New Roman"/>
          <w:b/>
          <w:bCs/>
          <w:i/>
          <w:color w:val="70AD47" w:themeColor="accent6"/>
          <w:sz w:val="16"/>
          <w:szCs w:val="16"/>
        </w:rPr>
        <w:t xml:space="preserve">označením ulice, případně parcelními </w:t>
      </w:r>
      <w:proofErr w:type="gramStart"/>
      <w:r>
        <w:rPr>
          <w:rFonts w:ascii="Times New Roman" w:hAnsi="Times New Roman" w:cs="Times New Roman"/>
          <w:b/>
          <w:bCs/>
          <w:i/>
          <w:color w:val="70AD47" w:themeColor="accent6"/>
          <w:sz w:val="16"/>
          <w:szCs w:val="16"/>
        </w:rPr>
        <w:t>čísly,</w:t>
      </w:r>
      <w:r w:rsidRPr="00A33009">
        <w:rPr>
          <w:rFonts w:ascii="Times New Roman" w:hAnsi="Times New Roman" w:cs="Times New Roman"/>
          <w:b/>
          <w:bCs/>
          <w:i/>
          <w:color w:val="70AD47" w:themeColor="accent6"/>
          <w:sz w:val="16"/>
          <w:szCs w:val="16"/>
        </w:rPr>
        <w:t>, dále</w:t>
      </w:r>
      <w:proofErr w:type="gramEnd"/>
      <w:r w:rsidRPr="00A33009">
        <w:rPr>
          <w:rFonts w:ascii="Times New Roman" w:hAnsi="Times New Roman" w:cs="Times New Roman"/>
          <w:b/>
          <w:bCs/>
          <w:i/>
          <w:color w:val="70AD47" w:themeColor="accent6"/>
          <w:sz w:val="16"/>
          <w:szCs w:val="16"/>
        </w:rPr>
        <w:t xml:space="preserve"> doporučujeme přiložit mapu s vymezením míst) </w:t>
      </w:r>
    </w:p>
    <w:p w:rsidR="00A33009" w:rsidRPr="00A33009" w:rsidRDefault="00A33009" w:rsidP="00A33009">
      <w:pPr>
        <w:rPr>
          <w:rFonts w:ascii="Times New Roman" w:hAnsi="Times New Roman" w:cs="Times New Roman"/>
          <w:snapToGrid w:val="0"/>
        </w:rPr>
      </w:pPr>
    </w:p>
    <w:p w:rsidR="00A33009" w:rsidRPr="00A33009" w:rsidRDefault="00A33009" w:rsidP="00A33009">
      <w:pPr>
        <w:pStyle w:val="Nadpis4"/>
        <w:rPr>
          <w:snapToGrid w:val="0"/>
        </w:rPr>
      </w:pPr>
      <w:r w:rsidRPr="00A33009">
        <w:rPr>
          <w:sz w:val="24"/>
          <w:szCs w:val="24"/>
        </w:rPr>
        <w:tab/>
      </w:r>
    </w:p>
    <w:p w:rsidR="00A33009" w:rsidRDefault="00A33009" w:rsidP="00A33009">
      <w:pPr>
        <w:rPr>
          <w:snapToGrid w:val="0"/>
        </w:rPr>
      </w:pPr>
    </w:p>
    <w:p w:rsidR="00A33009" w:rsidRDefault="00A33009" w:rsidP="00A33009">
      <w:pPr>
        <w:autoSpaceDE w:val="0"/>
        <w:autoSpaceDN w:val="0"/>
        <w:adjustRightInd w:val="0"/>
        <w:spacing w:after="0" w:line="240" w:lineRule="auto"/>
      </w:pPr>
    </w:p>
    <w:sectPr w:rsidR="00A3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1F" w:rsidRDefault="00DC161F" w:rsidP="00B40BAD">
      <w:pPr>
        <w:spacing w:after="0" w:line="240" w:lineRule="auto"/>
      </w:pPr>
      <w:r>
        <w:separator/>
      </w:r>
    </w:p>
  </w:endnote>
  <w:endnote w:type="continuationSeparator" w:id="0">
    <w:p w:rsidR="00DC161F" w:rsidRDefault="00DC161F" w:rsidP="00B4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1F" w:rsidRDefault="00DC161F" w:rsidP="00B40BAD">
      <w:pPr>
        <w:spacing w:after="0" w:line="240" w:lineRule="auto"/>
      </w:pPr>
      <w:r>
        <w:separator/>
      </w:r>
    </w:p>
  </w:footnote>
  <w:footnote w:type="continuationSeparator" w:id="0">
    <w:p w:rsidR="00DC161F" w:rsidRDefault="00DC161F" w:rsidP="00B40BAD">
      <w:pPr>
        <w:spacing w:after="0" w:line="240" w:lineRule="auto"/>
      </w:pPr>
      <w:r>
        <w:continuationSeparator/>
      </w:r>
    </w:p>
  </w:footnote>
  <w:footnote w:id="1">
    <w:p w:rsidR="00B40BAD" w:rsidRPr="00B40BAD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40BAD">
        <w:rPr>
          <w:rFonts w:ascii="Times New Roman" w:hAnsi="Times New Roman" w:cs="Times New Roman"/>
          <w:sz w:val="16"/>
          <w:szCs w:val="16"/>
        </w:rPr>
        <w:t>§ 1 odst. 2 zákona č. 40/1995 Sb., zákon o regulaci reklamy a o změně a doplnění zákona č. 468/1991 Sb., o provozování</w:t>
      </w:r>
    </w:p>
    <w:p w:rsidR="00B40BAD" w:rsidRPr="00B40BAD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0BAD">
        <w:rPr>
          <w:rFonts w:ascii="Times New Roman" w:hAnsi="Times New Roman" w:cs="Times New Roman"/>
          <w:sz w:val="16"/>
          <w:szCs w:val="16"/>
        </w:rPr>
        <w:t>rozhlasového a televizního vysílání, ve znění pozdějších předpisů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B40BAD" w:rsidRPr="00B40BAD" w:rsidRDefault="00B40BAD" w:rsidP="00B40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40BAD">
        <w:rPr>
          <w:rFonts w:ascii="Times New Roman" w:hAnsi="Times New Roman" w:cs="Times New Roman"/>
          <w:sz w:val="16"/>
          <w:szCs w:val="16"/>
        </w:rPr>
        <w:t>§ 17 odst. 1 zákona 455/1991 Sb., o živnostenském podnikání (živnostenský zákon), ve znění pozdějších předpisů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733EA3" w:rsidRDefault="00733EA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40BAD">
        <w:rPr>
          <w:rFonts w:ascii="Times New Roman" w:hAnsi="Times New Roman" w:cs="Times New Roman"/>
          <w:sz w:val="16"/>
          <w:szCs w:val="16"/>
        </w:rPr>
        <w:t>Zákon č. 183/2006 Sb., o územním plánování a stavebním řádu (stavební zákon), ve znění pozdějších předpisů.</w:t>
      </w:r>
    </w:p>
  </w:footnote>
  <w:footnote w:id="4">
    <w:p w:rsidR="00A33009" w:rsidRPr="00A33009" w:rsidRDefault="00A33009" w:rsidP="00A3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3009">
        <w:rPr>
          <w:rStyle w:val="Znakapoznpodarou"/>
          <w:rFonts w:ascii="Times New Roman" w:hAnsi="Times New Roman" w:cs="Times New Roman"/>
        </w:rPr>
        <w:footnoteRef/>
      </w:r>
      <w:r w:rsidRPr="00A33009">
        <w:rPr>
          <w:rFonts w:ascii="Times New Roman" w:hAnsi="Times New Roman" w:cs="Times New Roman"/>
        </w:rPr>
        <w:t xml:space="preserve"> </w:t>
      </w:r>
      <w:r w:rsidRPr="00A33009">
        <w:rPr>
          <w:rFonts w:ascii="Times New Roman" w:hAnsi="Times New Roman" w:cs="Times New Roman"/>
          <w:sz w:val="18"/>
          <w:szCs w:val="18"/>
        </w:rPr>
        <w:t>Zákon č. 56/2001 Sb., o podmínkách provozu vozidel na pozemních komunikacích a o změně zákona č.</w:t>
      </w:r>
    </w:p>
    <w:p w:rsidR="00A33009" w:rsidRPr="00A33009" w:rsidRDefault="00A33009" w:rsidP="00A3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33009">
        <w:rPr>
          <w:rFonts w:ascii="Times New Roman" w:hAnsi="Times New Roman" w:cs="Times New Roman"/>
          <w:sz w:val="18"/>
          <w:szCs w:val="18"/>
        </w:rPr>
        <w:t>168/1999 Sb., o pojištění odpovědnosti za škodu způsobenou provozem vozidla a o změně některých</w:t>
      </w:r>
    </w:p>
    <w:p w:rsidR="00A33009" w:rsidRDefault="00A33009" w:rsidP="00A33009">
      <w:pPr>
        <w:pStyle w:val="Textpoznpodarou"/>
      </w:pPr>
      <w:r w:rsidRPr="00A33009">
        <w:rPr>
          <w:rFonts w:ascii="Times New Roman" w:hAnsi="Times New Roman" w:cs="Times New Roman"/>
          <w:sz w:val="18"/>
          <w:szCs w:val="18"/>
        </w:rPr>
        <w:t>souvisejících zákonů (zákon o pojištění odpovědnosti z provozu vozidla),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4BCB"/>
    <w:multiLevelType w:val="hybridMultilevel"/>
    <w:tmpl w:val="C19C3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6719"/>
    <w:multiLevelType w:val="hybridMultilevel"/>
    <w:tmpl w:val="FD8200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AD"/>
    <w:rsid w:val="002012FA"/>
    <w:rsid w:val="00733EA3"/>
    <w:rsid w:val="00A33009"/>
    <w:rsid w:val="00B40BAD"/>
    <w:rsid w:val="00CB6DE9"/>
    <w:rsid w:val="00D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A6A1D-21A0-4D9B-91C3-874A1C1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A3300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0B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0B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B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B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0BA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300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A3300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A0CA-D7D9-47FE-8874-620FAABD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</dc:creator>
  <cp:keywords/>
  <dc:description/>
  <cp:lastModifiedBy>Zádrapa Tomáš</cp:lastModifiedBy>
  <cp:revision>1</cp:revision>
  <dcterms:created xsi:type="dcterms:W3CDTF">2018-05-21T13:54:00Z</dcterms:created>
  <dcterms:modified xsi:type="dcterms:W3CDTF">2018-05-21T14:25:00Z</dcterms:modified>
</cp:coreProperties>
</file>